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ED9" w:rsidRDefault="00E76ED9">
      <w:r>
        <w:rPr>
          <w:noProof/>
        </w:rPr>
        <w:drawing>
          <wp:inline distT="0" distB="0" distL="0" distR="0">
            <wp:extent cx="2800350" cy="117767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082" cy="119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ED9" w:rsidRDefault="00E76ED9"/>
    <w:p w:rsidR="00E76ED9" w:rsidRDefault="00E76ED9" w:rsidP="00E76ED9">
      <w:pPr>
        <w:spacing w:after="0"/>
        <w:jc w:val="center"/>
        <w:rPr>
          <w:b/>
          <w:sz w:val="32"/>
          <w:szCs w:val="32"/>
          <w:u w:val="single"/>
        </w:rPr>
      </w:pPr>
      <w:r w:rsidRPr="00E76ED9">
        <w:rPr>
          <w:b/>
          <w:sz w:val="32"/>
          <w:szCs w:val="32"/>
        </w:rPr>
        <w:t>ANNUITY – 403B COMPANIES</w:t>
      </w:r>
      <w:r w:rsidRPr="00E76ED9">
        <w:rPr>
          <w:b/>
          <w:sz w:val="32"/>
          <w:szCs w:val="32"/>
          <w:u w:val="single"/>
        </w:rPr>
        <w:t xml:space="preserve"> </w:t>
      </w:r>
    </w:p>
    <w:p w:rsidR="00E76ED9" w:rsidRDefault="00E76ED9" w:rsidP="00E76ED9">
      <w:pPr>
        <w:spacing w:after="0"/>
        <w:jc w:val="center"/>
        <w:rPr>
          <w:b/>
          <w:sz w:val="32"/>
          <w:szCs w:val="32"/>
          <w:u w:val="single"/>
        </w:rPr>
      </w:pPr>
      <w:r w:rsidRPr="00E76ED9">
        <w:rPr>
          <w:b/>
          <w:sz w:val="32"/>
          <w:szCs w:val="32"/>
          <w:u w:val="single"/>
        </w:rPr>
        <w:t>APPROVED FOR PAYROLL DEDUCTIONS</w:t>
      </w:r>
    </w:p>
    <w:p w:rsidR="00E76ED9" w:rsidRDefault="00E76ED9" w:rsidP="00E76ED9">
      <w:pPr>
        <w:spacing w:after="0"/>
        <w:jc w:val="center"/>
        <w:rPr>
          <w:u w:val="single"/>
        </w:rPr>
      </w:pPr>
    </w:p>
    <w:p w:rsidR="00E76ED9" w:rsidRDefault="00E76ED9" w:rsidP="00E76ED9">
      <w:pPr>
        <w:spacing w:after="0"/>
        <w:jc w:val="center"/>
        <w:rPr>
          <w:u w:val="single"/>
        </w:rPr>
      </w:pPr>
    </w:p>
    <w:p w:rsidR="00E76ED9" w:rsidRDefault="00E76ED9" w:rsidP="00E76ED9">
      <w:pPr>
        <w:spacing w:after="0"/>
        <w:jc w:val="center"/>
        <w:rPr>
          <w:u w:val="single"/>
        </w:rPr>
      </w:pPr>
    </w:p>
    <w:tbl>
      <w:tblPr>
        <w:tblStyle w:val="TableGrid"/>
        <w:tblW w:w="9170" w:type="dxa"/>
        <w:tblLook w:val="04A0" w:firstRow="1" w:lastRow="0" w:firstColumn="1" w:lastColumn="0" w:noHBand="0" w:noVBand="1"/>
      </w:tblPr>
      <w:tblGrid>
        <w:gridCol w:w="9170"/>
      </w:tblGrid>
      <w:tr w:rsidR="00E76ED9" w:rsidTr="00E76ED9">
        <w:trPr>
          <w:trHeight w:val="2151"/>
        </w:trPr>
        <w:tc>
          <w:tcPr>
            <w:tcW w:w="9170" w:type="dxa"/>
          </w:tcPr>
          <w:p w:rsidR="00E76ED9" w:rsidRDefault="00E76ED9" w:rsidP="00E76ED9">
            <w:pPr>
              <w:jc w:val="center"/>
            </w:pPr>
          </w:p>
          <w:p w:rsidR="00E76ED9" w:rsidRDefault="00E76ED9" w:rsidP="00E76ED9">
            <w:pPr>
              <w:jc w:val="center"/>
            </w:pPr>
          </w:p>
          <w:p w:rsidR="00E76ED9" w:rsidRPr="00E76ED9" w:rsidRDefault="00E76ED9" w:rsidP="00E76ED9">
            <w:pPr>
              <w:jc w:val="center"/>
              <w:rPr>
                <w:b/>
                <w:sz w:val="48"/>
                <w:szCs w:val="48"/>
              </w:rPr>
            </w:pPr>
            <w:r w:rsidRPr="00E76ED9">
              <w:rPr>
                <w:b/>
                <w:sz w:val="48"/>
                <w:szCs w:val="48"/>
              </w:rPr>
              <w:t>VALIC</w:t>
            </w:r>
          </w:p>
          <w:p w:rsidR="00E76ED9" w:rsidRPr="00E76ED9" w:rsidRDefault="00E76ED9" w:rsidP="00E76ED9">
            <w:pPr>
              <w:jc w:val="center"/>
              <w:rPr>
                <w:b/>
                <w:sz w:val="32"/>
                <w:szCs w:val="32"/>
              </w:rPr>
            </w:pPr>
          </w:p>
          <w:p w:rsidR="00E76ED9" w:rsidRPr="00E76ED9" w:rsidRDefault="00E76ED9" w:rsidP="00E76ED9">
            <w:pPr>
              <w:jc w:val="center"/>
              <w:rPr>
                <w:b/>
                <w:sz w:val="32"/>
                <w:szCs w:val="32"/>
              </w:rPr>
            </w:pPr>
            <w:r w:rsidRPr="00E76ED9">
              <w:rPr>
                <w:b/>
                <w:sz w:val="32"/>
                <w:szCs w:val="32"/>
              </w:rPr>
              <w:t xml:space="preserve">CONTACT PERSON:  Steve Wilson </w:t>
            </w:r>
          </w:p>
          <w:p w:rsidR="00E76ED9" w:rsidRPr="00E76ED9" w:rsidRDefault="00E76ED9" w:rsidP="00E76ED9">
            <w:pPr>
              <w:jc w:val="center"/>
            </w:pPr>
            <w:r w:rsidRPr="00E76ED9">
              <w:rPr>
                <w:b/>
                <w:sz w:val="32"/>
                <w:szCs w:val="32"/>
              </w:rPr>
              <w:t xml:space="preserve">       (757) 359-9666</w:t>
            </w:r>
          </w:p>
        </w:tc>
        <w:bookmarkStart w:id="0" w:name="_GoBack"/>
        <w:bookmarkEnd w:id="0"/>
      </w:tr>
      <w:tr w:rsidR="00E76ED9" w:rsidTr="00E76ED9">
        <w:trPr>
          <w:trHeight w:val="2031"/>
        </w:trPr>
        <w:tc>
          <w:tcPr>
            <w:tcW w:w="9170" w:type="dxa"/>
          </w:tcPr>
          <w:p w:rsidR="00E76ED9" w:rsidRDefault="00E76ED9" w:rsidP="00E76ED9">
            <w:pPr>
              <w:jc w:val="center"/>
              <w:rPr>
                <w:u w:val="single"/>
              </w:rPr>
            </w:pPr>
          </w:p>
          <w:p w:rsidR="00E76ED9" w:rsidRDefault="00E76ED9" w:rsidP="00E76ED9">
            <w:pPr>
              <w:jc w:val="center"/>
              <w:rPr>
                <w:u w:val="single"/>
              </w:rPr>
            </w:pPr>
          </w:p>
          <w:p w:rsidR="00E76ED9" w:rsidRPr="00E76ED9" w:rsidRDefault="00E76ED9" w:rsidP="00E76ED9">
            <w:pPr>
              <w:jc w:val="center"/>
              <w:rPr>
                <w:b/>
                <w:sz w:val="48"/>
                <w:szCs w:val="48"/>
              </w:rPr>
            </w:pPr>
            <w:r w:rsidRPr="00E76ED9">
              <w:rPr>
                <w:b/>
                <w:sz w:val="48"/>
                <w:szCs w:val="48"/>
              </w:rPr>
              <w:t>METLIFE</w:t>
            </w:r>
          </w:p>
          <w:p w:rsidR="00E76ED9" w:rsidRDefault="00E76ED9" w:rsidP="00E76ED9">
            <w:pPr>
              <w:jc w:val="center"/>
            </w:pPr>
          </w:p>
          <w:p w:rsidR="00E76ED9" w:rsidRPr="00E76ED9" w:rsidRDefault="00E76ED9" w:rsidP="00E76ED9">
            <w:pPr>
              <w:jc w:val="center"/>
              <w:rPr>
                <w:b/>
                <w:sz w:val="32"/>
                <w:szCs w:val="32"/>
              </w:rPr>
            </w:pPr>
            <w:r w:rsidRPr="00E76ED9">
              <w:rPr>
                <w:b/>
                <w:sz w:val="32"/>
                <w:szCs w:val="32"/>
              </w:rPr>
              <w:t>CONTACT PERSON:  SUN MI KIM</w:t>
            </w:r>
          </w:p>
          <w:p w:rsidR="00E76ED9" w:rsidRPr="00E76ED9" w:rsidRDefault="00E76ED9" w:rsidP="00E76ED9">
            <w:pPr>
              <w:jc w:val="center"/>
            </w:pPr>
            <w:r w:rsidRPr="00E76ED9">
              <w:rPr>
                <w:b/>
                <w:sz w:val="32"/>
                <w:szCs w:val="32"/>
              </w:rPr>
              <w:t xml:space="preserve">       (757) 873-2448</w:t>
            </w:r>
          </w:p>
        </w:tc>
      </w:tr>
    </w:tbl>
    <w:p w:rsidR="00E76ED9" w:rsidRPr="00E76ED9" w:rsidRDefault="00E76ED9" w:rsidP="00E76ED9">
      <w:pPr>
        <w:spacing w:after="0"/>
        <w:jc w:val="center"/>
        <w:rPr>
          <w:u w:val="single"/>
        </w:rPr>
      </w:pPr>
    </w:p>
    <w:sectPr w:rsidR="00E76ED9" w:rsidRPr="00E76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ED9"/>
    <w:rsid w:val="000513CD"/>
    <w:rsid w:val="00E7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CEE8E"/>
  <w15:chartTrackingRefBased/>
  <w15:docId w15:val="{A7BDA871-672F-4336-8D9B-6E272B4B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Horizons Regional Education Centers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Burgess</dc:creator>
  <cp:keywords/>
  <dc:description/>
  <cp:lastModifiedBy>Lisa Burgess</cp:lastModifiedBy>
  <cp:revision>1</cp:revision>
  <dcterms:created xsi:type="dcterms:W3CDTF">2023-08-15T19:46:00Z</dcterms:created>
  <dcterms:modified xsi:type="dcterms:W3CDTF">2023-08-15T19:55:00Z</dcterms:modified>
</cp:coreProperties>
</file>