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427E75D" w:rsidR="0011376D" w:rsidRDefault="00000000">
      <w:pPr>
        <w:spacing w:after="0" w:line="240" w:lineRule="auto"/>
        <w:jc w:val="center"/>
        <w:rPr>
          <w:rFonts w:ascii="Arial" w:eastAsia="Arial" w:hAnsi="Arial" w:cs="Arial"/>
          <w:b/>
          <w:sz w:val="28"/>
          <w:szCs w:val="28"/>
        </w:rPr>
      </w:pPr>
      <w:r>
        <w:rPr>
          <w:rFonts w:ascii="Arial" w:eastAsia="Arial" w:hAnsi="Arial" w:cs="Arial"/>
          <w:b/>
          <w:sz w:val="28"/>
          <w:szCs w:val="28"/>
        </w:rPr>
        <w:t xml:space="preserve">8504 - HVAC (Level I) Class </w:t>
      </w:r>
      <w:r>
        <w:rPr>
          <w:rFonts w:ascii="Arial" w:eastAsia="Arial" w:hAnsi="Arial" w:cs="Arial"/>
          <w:b/>
          <w:sz w:val="28"/>
          <w:szCs w:val="28"/>
          <w:u w:val="single"/>
        </w:rPr>
        <w:t>Syllabus</w:t>
      </w:r>
      <w:r>
        <w:rPr>
          <w:rFonts w:ascii="Arial" w:eastAsia="Arial" w:hAnsi="Arial" w:cs="Arial"/>
          <w:b/>
          <w:sz w:val="28"/>
          <w:szCs w:val="28"/>
        </w:rPr>
        <w:t xml:space="preserve"> for School Year 202</w:t>
      </w:r>
      <w:r w:rsidR="00507196">
        <w:rPr>
          <w:rFonts w:ascii="Arial" w:eastAsia="Arial" w:hAnsi="Arial" w:cs="Arial"/>
          <w:b/>
          <w:sz w:val="28"/>
          <w:szCs w:val="28"/>
        </w:rPr>
        <w:t>4</w:t>
      </w:r>
      <w:r>
        <w:rPr>
          <w:rFonts w:ascii="Arial" w:eastAsia="Arial" w:hAnsi="Arial" w:cs="Arial"/>
          <w:b/>
          <w:sz w:val="28"/>
          <w:szCs w:val="28"/>
        </w:rPr>
        <w:t>-202</w:t>
      </w:r>
      <w:r w:rsidR="00507196">
        <w:rPr>
          <w:rFonts w:ascii="Arial" w:eastAsia="Arial" w:hAnsi="Arial" w:cs="Arial"/>
          <w:b/>
          <w:sz w:val="28"/>
          <w:szCs w:val="28"/>
        </w:rPr>
        <w:t>5</w:t>
      </w:r>
    </w:p>
    <w:p w14:paraId="00000002" w14:textId="77777777" w:rsidR="0011376D" w:rsidRDefault="0011376D">
      <w:pPr>
        <w:spacing w:after="0" w:line="240" w:lineRule="auto"/>
        <w:jc w:val="center"/>
        <w:rPr>
          <w:rFonts w:ascii="Arial" w:eastAsia="Arial" w:hAnsi="Arial" w:cs="Arial"/>
          <w:sz w:val="24"/>
          <w:szCs w:val="24"/>
        </w:rPr>
      </w:pPr>
    </w:p>
    <w:p w14:paraId="00000003" w14:textId="77777777" w:rsidR="0011376D" w:rsidRDefault="00000000">
      <w:pPr>
        <w:spacing w:after="0" w:line="240" w:lineRule="auto"/>
        <w:jc w:val="center"/>
        <w:rPr>
          <w:rFonts w:ascii="Arial" w:eastAsia="Arial" w:hAnsi="Arial" w:cs="Arial"/>
          <w:sz w:val="24"/>
          <w:szCs w:val="24"/>
        </w:rPr>
      </w:pPr>
      <w:r>
        <w:rPr>
          <w:rFonts w:ascii="Arial" w:eastAsia="Arial" w:hAnsi="Arial" w:cs="Arial"/>
          <w:sz w:val="24"/>
          <w:szCs w:val="24"/>
        </w:rPr>
        <w:t>New Horizons Career and Technical Education Center</w:t>
      </w:r>
    </w:p>
    <w:p w14:paraId="00000004" w14:textId="77777777" w:rsidR="0011376D" w:rsidRDefault="00000000">
      <w:pPr>
        <w:spacing w:after="0" w:line="240" w:lineRule="auto"/>
        <w:jc w:val="center"/>
        <w:rPr>
          <w:rFonts w:ascii="Arial" w:eastAsia="Arial" w:hAnsi="Arial" w:cs="Arial"/>
          <w:sz w:val="24"/>
          <w:szCs w:val="24"/>
        </w:rPr>
      </w:pPr>
      <w:r>
        <w:rPr>
          <w:rFonts w:ascii="Arial" w:eastAsia="Arial" w:hAnsi="Arial" w:cs="Arial"/>
          <w:sz w:val="24"/>
          <w:szCs w:val="24"/>
        </w:rPr>
        <w:t>Woodside Lane Campus</w:t>
      </w:r>
    </w:p>
    <w:p w14:paraId="00000005" w14:textId="77777777" w:rsidR="0011376D" w:rsidRDefault="00000000">
      <w:pPr>
        <w:spacing w:after="0" w:line="240" w:lineRule="auto"/>
        <w:jc w:val="center"/>
        <w:rPr>
          <w:rFonts w:ascii="Arial" w:eastAsia="Arial" w:hAnsi="Arial" w:cs="Arial"/>
          <w:sz w:val="24"/>
          <w:szCs w:val="24"/>
        </w:rPr>
      </w:pPr>
      <w:r>
        <w:rPr>
          <w:rFonts w:ascii="Arial" w:eastAsia="Arial" w:hAnsi="Arial" w:cs="Arial"/>
          <w:sz w:val="24"/>
          <w:szCs w:val="24"/>
        </w:rPr>
        <w:t>Instructor: Mr. Keyes</w:t>
      </w:r>
    </w:p>
    <w:p w14:paraId="00000006" w14:textId="77777777" w:rsidR="0011376D" w:rsidRDefault="00000000">
      <w:pPr>
        <w:spacing w:after="0" w:line="240" w:lineRule="auto"/>
        <w:jc w:val="center"/>
        <w:rPr>
          <w:rFonts w:ascii="Arial" w:eastAsia="Arial" w:hAnsi="Arial" w:cs="Arial"/>
          <w:sz w:val="24"/>
          <w:szCs w:val="24"/>
        </w:rPr>
      </w:pPr>
      <w:r>
        <w:rPr>
          <w:rFonts w:ascii="Arial" w:eastAsia="Arial" w:hAnsi="Arial" w:cs="Arial"/>
          <w:sz w:val="24"/>
          <w:szCs w:val="24"/>
        </w:rPr>
        <w:t>Email: jonathan.keyes@nhrec.org</w:t>
      </w:r>
    </w:p>
    <w:p w14:paraId="00000007" w14:textId="77777777" w:rsidR="0011376D" w:rsidRDefault="00000000">
      <w:pPr>
        <w:spacing w:after="0" w:line="240" w:lineRule="auto"/>
        <w:jc w:val="center"/>
        <w:rPr>
          <w:rFonts w:ascii="Arial" w:eastAsia="Arial" w:hAnsi="Arial" w:cs="Arial"/>
          <w:sz w:val="24"/>
          <w:szCs w:val="24"/>
        </w:rPr>
      </w:pPr>
      <w:r>
        <w:rPr>
          <w:rFonts w:ascii="Arial" w:eastAsia="Arial" w:hAnsi="Arial" w:cs="Arial"/>
          <w:sz w:val="24"/>
          <w:szCs w:val="24"/>
        </w:rPr>
        <w:t>Phone: 757 874-4444 Ext 5543</w:t>
      </w:r>
    </w:p>
    <w:p w14:paraId="00000008" w14:textId="77777777" w:rsidR="0011376D" w:rsidRDefault="0011376D">
      <w:pPr>
        <w:rPr>
          <w:rFonts w:ascii="Arial" w:eastAsia="Arial" w:hAnsi="Arial" w:cs="Arial"/>
          <w:sz w:val="24"/>
          <w:szCs w:val="24"/>
        </w:rPr>
      </w:pPr>
    </w:p>
    <w:p w14:paraId="00000009" w14:textId="77777777" w:rsidR="0011376D" w:rsidRDefault="0011376D">
      <w:pPr>
        <w:rPr>
          <w:rFonts w:ascii="Arial" w:eastAsia="Arial" w:hAnsi="Arial" w:cs="Arial"/>
          <w:sz w:val="24"/>
          <w:szCs w:val="24"/>
        </w:rPr>
      </w:pPr>
    </w:p>
    <w:p w14:paraId="0000000A" w14:textId="77777777" w:rsidR="0011376D" w:rsidRDefault="00000000">
      <w:pPr>
        <w:spacing w:line="240" w:lineRule="auto"/>
        <w:rPr>
          <w:rFonts w:ascii="Arial" w:eastAsia="Arial" w:hAnsi="Arial" w:cs="Arial"/>
          <w:sz w:val="24"/>
          <w:szCs w:val="24"/>
        </w:rPr>
      </w:pPr>
      <w:r>
        <w:rPr>
          <w:rFonts w:ascii="Arial" w:eastAsia="Arial" w:hAnsi="Arial" w:cs="Arial"/>
          <w:b/>
          <w:sz w:val="24"/>
          <w:szCs w:val="24"/>
        </w:rPr>
        <w:t>E-BOOKS</w:t>
      </w:r>
    </w:p>
    <w:p w14:paraId="0000000B" w14:textId="77777777" w:rsidR="0011376D" w:rsidRDefault="0011376D">
      <w:pPr>
        <w:spacing w:after="0" w:line="240" w:lineRule="auto"/>
        <w:rPr>
          <w:rFonts w:ascii="Arial" w:eastAsia="Arial" w:hAnsi="Arial" w:cs="Arial"/>
          <w:sz w:val="24"/>
          <w:szCs w:val="24"/>
        </w:rPr>
      </w:pPr>
    </w:p>
    <w:p w14:paraId="0000000C"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NCCER, Pearson, 6</w:t>
      </w:r>
      <w:r>
        <w:rPr>
          <w:rFonts w:ascii="Arial" w:eastAsia="Arial" w:hAnsi="Arial" w:cs="Arial"/>
          <w:sz w:val="24"/>
          <w:szCs w:val="24"/>
          <w:vertAlign w:val="superscript"/>
        </w:rPr>
        <w:t>th</w:t>
      </w:r>
      <w:r>
        <w:rPr>
          <w:rFonts w:ascii="Arial" w:eastAsia="Arial" w:hAnsi="Arial" w:cs="Arial"/>
          <w:sz w:val="24"/>
          <w:szCs w:val="24"/>
        </w:rPr>
        <w:t xml:space="preserve"> Ed.</w:t>
      </w:r>
    </w:p>
    <w:p w14:paraId="0000000D" w14:textId="77777777" w:rsidR="0011376D" w:rsidRDefault="00000000">
      <w:pPr>
        <w:spacing w:after="0" w:line="240" w:lineRule="auto"/>
        <w:rPr>
          <w:rFonts w:ascii="Arial" w:eastAsia="Arial" w:hAnsi="Arial" w:cs="Arial"/>
          <w:sz w:val="24"/>
          <w:szCs w:val="24"/>
        </w:rPr>
      </w:pPr>
      <w:r>
        <w:rPr>
          <w:rFonts w:ascii="Arial" w:eastAsia="Arial" w:hAnsi="Arial" w:cs="Arial"/>
          <w:i/>
          <w:sz w:val="24"/>
          <w:szCs w:val="24"/>
        </w:rPr>
        <w:t>HVACR, Level 1</w:t>
      </w:r>
    </w:p>
    <w:p w14:paraId="0000000E" w14:textId="77777777" w:rsidR="0011376D" w:rsidRDefault="0011376D">
      <w:pPr>
        <w:spacing w:after="0" w:line="240" w:lineRule="auto"/>
        <w:rPr>
          <w:rFonts w:ascii="Arial" w:eastAsia="Arial" w:hAnsi="Arial" w:cs="Arial"/>
          <w:sz w:val="24"/>
          <w:szCs w:val="24"/>
        </w:rPr>
      </w:pPr>
    </w:p>
    <w:p w14:paraId="0000000F" w14:textId="77777777" w:rsidR="0011376D" w:rsidRDefault="0011376D">
      <w:pPr>
        <w:spacing w:after="0" w:line="240" w:lineRule="auto"/>
        <w:rPr>
          <w:rFonts w:ascii="Arial" w:eastAsia="Arial" w:hAnsi="Arial" w:cs="Arial"/>
          <w:sz w:val="24"/>
          <w:szCs w:val="24"/>
        </w:rPr>
      </w:pPr>
    </w:p>
    <w:p w14:paraId="00000010" w14:textId="77777777" w:rsidR="0011376D" w:rsidRDefault="00000000">
      <w:pPr>
        <w:spacing w:after="0" w:line="240" w:lineRule="auto"/>
        <w:rPr>
          <w:rFonts w:ascii="Arial" w:eastAsia="Arial" w:hAnsi="Arial" w:cs="Arial"/>
          <w:b/>
          <w:sz w:val="24"/>
          <w:szCs w:val="24"/>
        </w:rPr>
      </w:pPr>
      <w:r>
        <w:rPr>
          <w:rFonts w:ascii="Arial" w:eastAsia="Arial" w:hAnsi="Arial" w:cs="Arial"/>
          <w:b/>
          <w:sz w:val="24"/>
          <w:szCs w:val="24"/>
        </w:rPr>
        <w:t>LEVEL 1 OBJECTIVE</w:t>
      </w:r>
    </w:p>
    <w:p w14:paraId="00000011" w14:textId="77777777" w:rsidR="0011376D" w:rsidRDefault="0011376D">
      <w:pPr>
        <w:spacing w:after="0" w:line="240" w:lineRule="auto"/>
        <w:rPr>
          <w:rFonts w:ascii="Arial" w:eastAsia="Arial" w:hAnsi="Arial" w:cs="Arial"/>
          <w:sz w:val="24"/>
          <w:szCs w:val="24"/>
        </w:rPr>
      </w:pPr>
    </w:p>
    <w:p w14:paraId="00000012" w14:textId="77777777" w:rsidR="0011376D" w:rsidRDefault="00000000">
      <w:pPr>
        <w:spacing w:line="240" w:lineRule="auto"/>
        <w:rPr>
          <w:rFonts w:ascii="Arial" w:eastAsia="Arial" w:hAnsi="Arial" w:cs="Arial"/>
          <w:sz w:val="24"/>
          <w:szCs w:val="24"/>
        </w:rPr>
      </w:pPr>
      <w:r>
        <w:rPr>
          <w:rFonts w:ascii="Arial" w:eastAsia="Arial" w:hAnsi="Arial" w:cs="Arial"/>
          <w:sz w:val="24"/>
          <w:szCs w:val="24"/>
        </w:rPr>
        <w:t xml:space="preserve">     This HVACR curriculum prepares learners for a career as skilled heating, air conditioning, and refrigeration mechanics and installers. It covers the concepts technicians need to safely install, maintain, and troubleshoot HVACR systems. The curriculum also covers needed basic knowledge of sheet metal, welding, and pipefitting.</w:t>
      </w:r>
    </w:p>
    <w:p w14:paraId="00000013" w14:textId="77777777" w:rsidR="0011376D" w:rsidRDefault="00000000">
      <w:pPr>
        <w:spacing w:line="240" w:lineRule="auto"/>
        <w:rPr>
          <w:rFonts w:ascii="Arial" w:eastAsia="Arial" w:hAnsi="Arial" w:cs="Arial"/>
          <w:color w:val="172535"/>
          <w:sz w:val="28"/>
          <w:szCs w:val="28"/>
        </w:rPr>
      </w:pPr>
      <w:r>
        <w:rPr>
          <w:rFonts w:ascii="Arial" w:eastAsia="Arial" w:hAnsi="Arial" w:cs="Arial"/>
          <w:sz w:val="24"/>
          <w:szCs w:val="24"/>
        </w:rPr>
        <w:t xml:space="preserve">     This curriculum meets HVAC Excellence accreditation standards to prepare trainees to sit for HVAC Excellence certification tests and complies with the U.S. Department of Labor’s standards for apprenticeship programs. </w:t>
      </w:r>
    </w:p>
    <w:p w14:paraId="00000014" w14:textId="77777777" w:rsidR="0011376D" w:rsidRDefault="0011376D">
      <w:pPr>
        <w:spacing w:after="0" w:line="240" w:lineRule="auto"/>
        <w:rPr>
          <w:rFonts w:ascii="Arial" w:eastAsia="Arial" w:hAnsi="Arial" w:cs="Arial"/>
          <w:sz w:val="24"/>
          <w:szCs w:val="24"/>
        </w:rPr>
      </w:pPr>
    </w:p>
    <w:p w14:paraId="00000015"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1. Introduction to HVACR</w:t>
      </w:r>
    </w:p>
    <w:p w14:paraId="00000016"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2. Trade Mathematics</w:t>
      </w:r>
    </w:p>
    <w:p w14:paraId="00000017"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3. Basic Electricity</w:t>
      </w:r>
    </w:p>
    <w:p w14:paraId="00000018"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4. Introduction to Heating</w:t>
      </w:r>
    </w:p>
    <w:p w14:paraId="00000019"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5. Introduction to Cooling</w:t>
      </w:r>
    </w:p>
    <w:p w14:paraId="0000001A"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6. Air Distribution Systems</w:t>
      </w:r>
    </w:p>
    <w:p w14:paraId="0000001B"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7. Basic Copper and Plastic Piping Practices</w:t>
      </w:r>
    </w:p>
    <w:p w14:paraId="0000001C"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8. Soldering and Brazing</w:t>
      </w:r>
    </w:p>
    <w:p w14:paraId="0000001D" w14:textId="77777777" w:rsidR="0011376D" w:rsidRDefault="00000000">
      <w:pPr>
        <w:spacing w:after="0" w:line="240" w:lineRule="auto"/>
        <w:rPr>
          <w:rFonts w:ascii="Arial" w:eastAsia="Arial" w:hAnsi="Arial" w:cs="Arial"/>
          <w:sz w:val="24"/>
          <w:szCs w:val="24"/>
        </w:rPr>
      </w:pPr>
      <w:r>
        <w:rPr>
          <w:rFonts w:ascii="Arial" w:eastAsia="Arial" w:hAnsi="Arial" w:cs="Arial"/>
          <w:sz w:val="24"/>
          <w:szCs w:val="24"/>
        </w:rPr>
        <w:t>9. Basic Carbon Steel Piping Practices</w:t>
      </w:r>
    </w:p>
    <w:p w14:paraId="0000001E" w14:textId="77777777" w:rsidR="0011376D" w:rsidRDefault="0011376D">
      <w:pPr>
        <w:spacing w:line="240" w:lineRule="auto"/>
        <w:rPr>
          <w:rFonts w:ascii="Arial" w:eastAsia="Arial" w:hAnsi="Arial" w:cs="Arial"/>
          <w:b/>
          <w:sz w:val="24"/>
          <w:szCs w:val="24"/>
        </w:rPr>
      </w:pPr>
    </w:p>
    <w:p w14:paraId="2B15257A" w14:textId="77777777" w:rsidR="00507196" w:rsidRDefault="00507196" w:rsidP="00507196">
      <w:pPr>
        <w:spacing w:line="240" w:lineRule="auto"/>
        <w:rPr>
          <w:rFonts w:ascii="Arial" w:eastAsia="Arial" w:hAnsi="Arial" w:cs="Arial"/>
          <w:b/>
          <w:sz w:val="24"/>
          <w:szCs w:val="24"/>
        </w:rPr>
      </w:pPr>
      <w:r>
        <w:rPr>
          <w:rFonts w:ascii="Arial" w:eastAsia="Arial" w:hAnsi="Arial" w:cs="Arial"/>
          <w:b/>
          <w:sz w:val="24"/>
          <w:szCs w:val="24"/>
        </w:rPr>
        <w:t>CREDENTIALS</w:t>
      </w:r>
    </w:p>
    <w:p w14:paraId="654B78A2" w14:textId="77777777" w:rsidR="00507196" w:rsidRDefault="00507196" w:rsidP="00507196">
      <w:pPr>
        <w:numPr>
          <w:ilvl w:val="0"/>
          <w:numId w:val="2"/>
        </w:numPr>
        <w:spacing w:after="0" w:line="240" w:lineRule="auto"/>
        <w:ind w:left="270" w:hanging="270"/>
        <w:rPr>
          <w:rFonts w:ascii="Arial" w:eastAsia="Arial" w:hAnsi="Arial" w:cs="Arial"/>
          <w:sz w:val="24"/>
          <w:szCs w:val="24"/>
        </w:rPr>
      </w:pPr>
      <w:r>
        <w:rPr>
          <w:rFonts w:ascii="Arial" w:eastAsia="Arial" w:hAnsi="Arial" w:cs="Arial"/>
          <w:sz w:val="24"/>
          <w:szCs w:val="24"/>
        </w:rPr>
        <w:t>OSHA Safety Requirements (Required)</w:t>
      </w:r>
    </w:p>
    <w:p w14:paraId="1B5FCB5A" w14:textId="77777777" w:rsidR="00507196" w:rsidRDefault="00507196" w:rsidP="00507196">
      <w:pPr>
        <w:numPr>
          <w:ilvl w:val="0"/>
          <w:numId w:val="2"/>
        </w:numPr>
        <w:spacing w:after="0" w:line="240" w:lineRule="auto"/>
        <w:ind w:left="270" w:hanging="270"/>
        <w:rPr>
          <w:rFonts w:ascii="Arial" w:eastAsia="Arial" w:hAnsi="Arial" w:cs="Arial"/>
          <w:sz w:val="24"/>
          <w:szCs w:val="24"/>
        </w:rPr>
      </w:pPr>
      <w:r>
        <w:rPr>
          <w:rFonts w:ascii="Arial" w:eastAsia="Arial" w:hAnsi="Arial" w:cs="Arial"/>
          <w:sz w:val="24"/>
          <w:szCs w:val="24"/>
        </w:rPr>
        <w:t>NCCER - CORE</w:t>
      </w:r>
    </w:p>
    <w:p w14:paraId="4508EFC5" w14:textId="77777777" w:rsidR="00507196" w:rsidRDefault="00507196" w:rsidP="00507196">
      <w:pPr>
        <w:numPr>
          <w:ilvl w:val="0"/>
          <w:numId w:val="2"/>
        </w:numPr>
        <w:spacing w:after="0" w:line="240" w:lineRule="auto"/>
        <w:ind w:left="270" w:hanging="270"/>
        <w:rPr>
          <w:rFonts w:ascii="Arial" w:eastAsia="Arial" w:hAnsi="Arial" w:cs="Arial"/>
          <w:sz w:val="24"/>
          <w:szCs w:val="24"/>
        </w:rPr>
      </w:pPr>
      <w:r>
        <w:rPr>
          <w:rFonts w:ascii="Arial" w:eastAsia="Arial" w:hAnsi="Arial" w:cs="Arial"/>
          <w:sz w:val="24"/>
          <w:szCs w:val="24"/>
        </w:rPr>
        <w:t>NCCER - HVACR Level 1</w:t>
      </w:r>
    </w:p>
    <w:p w14:paraId="02E33BA0" w14:textId="77777777" w:rsidR="00507196" w:rsidRDefault="00507196" w:rsidP="00507196">
      <w:pPr>
        <w:spacing w:after="0" w:line="240" w:lineRule="auto"/>
        <w:rPr>
          <w:rFonts w:ascii="Arial" w:eastAsia="Arial" w:hAnsi="Arial" w:cs="Arial"/>
          <w:b/>
          <w:sz w:val="24"/>
          <w:szCs w:val="24"/>
        </w:rPr>
      </w:pPr>
      <w:r>
        <w:rPr>
          <w:rFonts w:ascii="Arial" w:eastAsia="Arial" w:hAnsi="Arial" w:cs="Arial"/>
          <w:sz w:val="24"/>
          <w:szCs w:val="24"/>
        </w:rPr>
        <w:t>2. EPA 608 Certification (Core, Type I, Type II, Type III, or Universal)</w:t>
      </w:r>
    </w:p>
    <w:p w14:paraId="6273218B" w14:textId="77777777" w:rsidR="00507196" w:rsidRDefault="00507196" w:rsidP="00507196">
      <w:pPr>
        <w:spacing w:line="240" w:lineRule="auto"/>
        <w:rPr>
          <w:rFonts w:ascii="Arial" w:eastAsia="Arial" w:hAnsi="Arial" w:cs="Arial"/>
          <w:b/>
          <w:sz w:val="24"/>
          <w:szCs w:val="24"/>
        </w:rPr>
      </w:pPr>
    </w:p>
    <w:p w14:paraId="58D24070" w14:textId="77777777" w:rsidR="00507196" w:rsidRDefault="00507196" w:rsidP="00507196">
      <w:pPr>
        <w:spacing w:line="240" w:lineRule="auto"/>
        <w:rPr>
          <w:rFonts w:ascii="Arial" w:eastAsia="Arial" w:hAnsi="Arial" w:cs="Arial"/>
          <w:b/>
          <w:sz w:val="24"/>
          <w:szCs w:val="24"/>
        </w:rPr>
      </w:pPr>
      <w:r>
        <w:rPr>
          <w:rFonts w:ascii="Arial" w:eastAsia="Arial" w:hAnsi="Arial" w:cs="Arial"/>
          <w:b/>
          <w:sz w:val="24"/>
          <w:szCs w:val="24"/>
        </w:rPr>
        <w:lastRenderedPageBreak/>
        <w:t>TEACHER POLICIES/CLASSROOM MANAGEMENT PLAN</w:t>
      </w:r>
    </w:p>
    <w:p w14:paraId="14FEE0F5"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1. Students must bring their laptops daily to complete module assignments.</w:t>
      </w:r>
    </w:p>
    <w:p w14:paraId="1108C96F"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2. Students not in the classroom when the bell rings will be counted as tardy. Three unexcused tardies are equivalent to one day's absence.</w:t>
      </w:r>
    </w:p>
    <w:p w14:paraId="1924642B"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3. While in the classroom, students will be expected to act calmly and orderly to provide all students with an atmosphere for learning.</w:t>
      </w:r>
    </w:p>
    <w:p w14:paraId="24238BFB"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4. While working in the shop, students must follow all rules to provide a safe working environment for themselves and others. SAFETY NEVER SLEEPS.</w:t>
      </w:r>
    </w:p>
    <w:p w14:paraId="02BDE52B"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5. Additional rules, procedures, required materials, class fees, and information will be given for students and parents to sign when class starts.</w:t>
      </w:r>
    </w:p>
    <w:p w14:paraId="4A0D52F3" w14:textId="77777777" w:rsidR="00507196" w:rsidRDefault="00507196" w:rsidP="00507196">
      <w:pPr>
        <w:spacing w:line="240" w:lineRule="auto"/>
        <w:rPr>
          <w:rFonts w:ascii="Arial" w:eastAsia="Arial" w:hAnsi="Arial" w:cs="Arial"/>
          <w:sz w:val="24"/>
          <w:szCs w:val="24"/>
        </w:rPr>
      </w:pPr>
    </w:p>
    <w:p w14:paraId="7C34142F" w14:textId="77777777" w:rsidR="00507196" w:rsidRDefault="00507196" w:rsidP="00507196">
      <w:pPr>
        <w:tabs>
          <w:tab w:val="left" w:pos="1845"/>
        </w:tabs>
        <w:spacing w:after="0" w:line="240" w:lineRule="auto"/>
        <w:rPr>
          <w:rFonts w:ascii="Arial" w:eastAsia="Arial" w:hAnsi="Arial" w:cs="Arial"/>
          <w:b/>
          <w:sz w:val="24"/>
          <w:szCs w:val="24"/>
        </w:rPr>
      </w:pPr>
      <w:r>
        <w:rPr>
          <w:rFonts w:ascii="Arial" w:eastAsia="Arial" w:hAnsi="Arial" w:cs="Arial"/>
          <w:b/>
          <w:sz w:val="24"/>
          <w:szCs w:val="24"/>
        </w:rPr>
        <w:t>RULES AND REGULATIONS/POLICIES AND PROCEDURES</w:t>
      </w:r>
    </w:p>
    <w:p w14:paraId="74F75318" w14:textId="77777777" w:rsidR="00507196" w:rsidRDefault="00507196" w:rsidP="00507196">
      <w:pPr>
        <w:tabs>
          <w:tab w:val="left" w:pos="1845"/>
        </w:tabs>
        <w:spacing w:after="0" w:line="240" w:lineRule="auto"/>
        <w:rPr>
          <w:rFonts w:ascii="Arial" w:eastAsia="Arial" w:hAnsi="Arial" w:cs="Arial"/>
          <w:b/>
          <w:sz w:val="24"/>
          <w:szCs w:val="24"/>
        </w:rPr>
      </w:pPr>
    </w:p>
    <w:p w14:paraId="4F3BC205" w14:textId="77777777" w:rsidR="00507196" w:rsidRDefault="00507196" w:rsidP="00507196">
      <w:pPr>
        <w:spacing w:after="0" w:line="240" w:lineRule="auto"/>
        <w:rPr>
          <w:rFonts w:ascii="Arial" w:eastAsia="Arial" w:hAnsi="Arial" w:cs="Arial"/>
          <w:i/>
          <w:sz w:val="24"/>
          <w:szCs w:val="24"/>
        </w:rPr>
      </w:pPr>
      <w:r>
        <w:rPr>
          <w:rFonts w:ascii="Arial" w:eastAsia="Arial" w:hAnsi="Arial" w:cs="Arial"/>
          <w:sz w:val="24"/>
          <w:szCs w:val="24"/>
        </w:rPr>
        <w:t xml:space="preserve">Students will follow all rules and policies outlined in the </w:t>
      </w:r>
      <w:r>
        <w:rPr>
          <w:rFonts w:ascii="Arial" w:eastAsia="Arial" w:hAnsi="Arial" w:cs="Arial"/>
          <w:i/>
          <w:sz w:val="24"/>
          <w:szCs w:val="24"/>
        </w:rPr>
        <w:t xml:space="preserve">Student Rights &amp; </w:t>
      </w:r>
    </w:p>
    <w:p w14:paraId="428F0EDC" w14:textId="77777777" w:rsidR="00507196" w:rsidRDefault="00507196" w:rsidP="00507196">
      <w:pPr>
        <w:spacing w:after="0" w:line="240" w:lineRule="auto"/>
        <w:rPr>
          <w:rFonts w:ascii="Arial" w:eastAsia="Arial" w:hAnsi="Arial" w:cs="Arial"/>
          <w:sz w:val="24"/>
          <w:szCs w:val="24"/>
        </w:rPr>
      </w:pPr>
      <w:r>
        <w:rPr>
          <w:rFonts w:ascii="Arial" w:eastAsia="Arial" w:hAnsi="Arial" w:cs="Arial"/>
          <w:i/>
          <w:sz w:val="24"/>
          <w:szCs w:val="24"/>
        </w:rPr>
        <w:t>Responsibilities Handbook</w:t>
      </w:r>
      <w:r>
        <w:rPr>
          <w:rFonts w:ascii="Arial" w:eastAsia="Arial" w:hAnsi="Arial" w:cs="Arial"/>
          <w:sz w:val="24"/>
          <w:szCs w:val="24"/>
        </w:rPr>
        <w:t xml:space="preserve"> by New Horizons Regional Education Centers.</w:t>
      </w:r>
    </w:p>
    <w:p w14:paraId="0539EDFC" w14:textId="77777777" w:rsidR="00507196" w:rsidRDefault="00507196" w:rsidP="00507196">
      <w:pPr>
        <w:spacing w:after="0" w:line="240" w:lineRule="auto"/>
        <w:rPr>
          <w:rFonts w:ascii="Arial" w:eastAsia="Arial" w:hAnsi="Arial" w:cs="Arial"/>
          <w:sz w:val="24"/>
          <w:szCs w:val="24"/>
        </w:rPr>
      </w:pPr>
    </w:p>
    <w:p w14:paraId="1A6B8AC8" w14:textId="77777777" w:rsidR="00507196" w:rsidRDefault="00507196" w:rsidP="00507196">
      <w:pPr>
        <w:spacing w:after="0" w:line="240" w:lineRule="auto"/>
        <w:rPr>
          <w:rFonts w:ascii="Arial" w:eastAsia="Arial" w:hAnsi="Arial" w:cs="Arial"/>
          <w:b/>
          <w:sz w:val="24"/>
          <w:szCs w:val="24"/>
        </w:rPr>
      </w:pPr>
    </w:p>
    <w:p w14:paraId="2AB7D0E8" w14:textId="77777777" w:rsidR="00507196" w:rsidRDefault="00507196" w:rsidP="00507196">
      <w:pPr>
        <w:spacing w:after="0" w:line="240" w:lineRule="auto"/>
        <w:rPr>
          <w:rFonts w:ascii="Arial" w:eastAsia="Arial" w:hAnsi="Arial" w:cs="Arial"/>
          <w:b/>
          <w:sz w:val="24"/>
          <w:szCs w:val="24"/>
        </w:rPr>
      </w:pPr>
      <w:r>
        <w:rPr>
          <w:rFonts w:ascii="Arial" w:eastAsia="Arial" w:hAnsi="Arial" w:cs="Arial"/>
          <w:b/>
          <w:sz w:val="24"/>
          <w:szCs w:val="24"/>
        </w:rPr>
        <w:t>LATE WORK</w:t>
      </w:r>
    </w:p>
    <w:p w14:paraId="68D61B3C" w14:textId="77777777" w:rsidR="00507196" w:rsidRDefault="00507196" w:rsidP="00507196">
      <w:pPr>
        <w:spacing w:after="0" w:line="240" w:lineRule="auto"/>
        <w:rPr>
          <w:rFonts w:ascii="Arial" w:eastAsia="Arial" w:hAnsi="Arial" w:cs="Arial"/>
          <w:b/>
          <w:sz w:val="24"/>
          <w:szCs w:val="24"/>
        </w:rPr>
      </w:pPr>
    </w:p>
    <w:p w14:paraId="78DFCD85"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 xml:space="preserve">Students can make up any missed assignments, quizzes, tests, and training. This must be done within three days after the missed assignment (with five points deducted per day for lateness). If students are not present on a Workforce Wednesday Assignment/Quiz, they will have three days to complete it, and it should be completed at home (there is no late work except for Workforce Wednesday Assignments/Quizzes). </w:t>
      </w:r>
    </w:p>
    <w:p w14:paraId="3CDC69C4" w14:textId="77777777" w:rsidR="00507196" w:rsidRDefault="00507196" w:rsidP="00507196">
      <w:pPr>
        <w:spacing w:after="0" w:line="240" w:lineRule="auto"/>
        <w:rPr>
          <w:rFonts w:ascii="Arial" w:eastAsia="Arial" w:hAnsi="Arial" w:cs="Arial"/>
          <w:b/>
          <w:sz w:val="24"/>
          <w:szCs w:val="24"/>
        </w:rPr>
      </w:pPr>
    </w:p>
    <w:p w14:paraId="6ED2672E" w14:textId="77777777" w:rsidR="00507196" w:rsidRDefault="00507196" w:rsidP="00507196">
      <w:pPr>
        <w:spacing w:after="0" w:line="240" w:lineRule="auto"/>
        <w:rPr>
          <w:rFonts w:ascii="Arial" w:eastAsia="Arial" w:hAnsi="Arial" w:cs="Arial"/>
          <w:b/>
          <w:sz w:val="24"/>
          <w:szCs w:val="24"/>
        </w:rPr>
      </w:pPr>
      <w:r>
        <w:rPr>
          <w:rFonts w:ascii="Arial" w:eastAsia="Arial" w:hAnsi="Arial" w:cs="Arial"/>
          <w:b/>
          <w:sz w:val="24"/>
          <w:szCs w:val="24"/>
        </w:rPr>
        <w:t>GRADING</w:t>
      </w:r>
    </w:p>
    <w:p w14:paraId="18CD4DE5" w14:textId="77777777" w:rsidR="00507196" w:rsidRDefault="00507196" w:rsidP="00507196">
      <w:pPr>
        <w:spacing w:after="0" w:line="240" w:lineRule="auto"/>
        <w:rPr>
          <w:rFonts w:ascii="Arial" w:eastAsia="Arial" w:hAnsi="Arial" w:cs="Arial"/>
          <w:b/>
          <w:sz w:val="24"/>
          <w:szCs w:val="24"/>
        </w:rPr>
      </w:pPr>
    </w:p>
    <w:p w14:paraId="1731F92D"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Student grades will be formatted as such:</w:t>
      </w:r>
    </w:p>
    <w:p w14:paraId="7330E28D" w14:textId="77777777" w:rsidR="00507196" w:rsidRDefault="00507196" w:rsidP="00507196">
      <w:pPr>
        <w:spacing w:after="0" w:line="240" w:lineRule="auto"/>
        <w:rPr>
          <w:rFonts w:ascii="Arial" w:eastAsia="Arial" w:hAnsi="Arial" w:cs="Arial"/>
          <w:sz w:val="24"/>
          <w:szCs w:val="24"/>
        </w:rPr>
      </w:pPr>
    </w:p>
    <w:p w14:paraId="357025B2"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34% - Employability</w:t>
      </w:r>
    </w:p>
    <w:p w14:paraId="2A62FBDA"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33% - Related Instruction</w:t>
      </w:r>
    </w:p>
    <w:p w14:paraId="32649A09"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33% - Competencies</w:t>
      </w:r>
    </w:p>
    <w:p w14:paraId="58761BD1" w14:textId="77777777" w:rsidR="00507196" w:rsidRDefault="00507196" w:rsidP="00507196">
      <w:pPr>
        <w:spacing w:after="0" w:line="240" w:lineRule="auto"/>
        <w:rPr>
          <w:rFonts w:ascii="Arial" w:eastAsia="Arial" w:hAnsi="Arial" w:cs="Arial"/>
          <w:sz w:val="24"/>
          <w:szCs w:val="24"/>
        </w:rPr>
      </w:pPr>
    </w:p>
    <w:p w14:paraId="461604E1"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The grading scale is:</w:t>
      </w:r>
    </w:p>
    <w:p w14:paraId="55C6116A" w14:textId="77777777" w:rsidR="00507196" w:rsidRDefault="00507196" w:rsidP="00507196">
      <w:pPr>
        <w:spacing w:after="0" w:line="240" w:lineRule="auto"/>
        <w:rPr>
          <w:rFonts w:ascii="Arial" w:eastAsia="Arial" w:hAnsi="Arial" w:cs="Arial"/>
          <w:sz w:val="24"/>
          <w:szCs w:val="24"/>
        </w:rPr>
      </w:pPr>
    </w:p>
    <w:p w14:paraId="2A96FC01"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A = 90-100</w:t>
      </w:r>
    </w:p>
    <w:p w14:paraId="7D4E8CCC"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B = 80-89</w:t>
      </w:r>
    </w:p>
    <w:p w14:paraId="497C7787"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C = 70-79</w:t>
      </w:r>
    </w:p>
    <w:p w14:paraId="470254FA" w14:textId="77777777" w:rsidR="00507196" w:rsidRDefault="00507196" w:rsidP="00507196">
      <w:pPr>
        <w:spacing w:after="0" w:line="240" w:lineRule="auto"/>
        <w:rPr>
          <w:rFonts w:ascii="Arial" w:eastAsia="Arial" w:hAnsi="Arial" w:cs="Arial"/>
          <w:sz w:val="24"/>
          <w:szCs w:val="24"/>
        </w:rPr>
      </w:pPr>
      <w:r>
        <w:rPr>
          <w:rFonts w:ascii="Arial" w:eastAsia="Arial" w:hAnsi="Arial" w:cs="Arial"/>
          <w:sz w:val="24"/>
          <w:szCs w:val="24"/>
        </w:rPr>
        <w:t>D = 60-69</w:t>
      </w:r>
    </w:p>
    <w:p w14:paraId="3F82D9FB" w14:textId="77777777" w:rsidR="00507196" w:rsidRDefault="00507196" w:rsidP="00507196">
      <w:pPr>
        <w:spacing w:after="0" w:line="240" w:lineRule="auto"/>
        <w:rPr>
          <w:rFonts w:ascii="Arial" w:eastAsia="Arial" w:hAnsi="Arial" w:cs="Arial"/>
          <w:sz w:val="24"/>
          <w:szCs w:val="24"/>
        </w:rPr>
      </w:pPr>
    </w:p>
    <w:p w14:paraId="00000044" w14:textId="2D5B854A" w:rsidR="0011376D" w:rsidRDefault="0011376D" w:rsidP="00507196">
      <w:pPr>
        <w:spacing w:line="240" w:lineRule="auto"/>
        <w:rPr>
          <w:rFonts w:ascii="Arial" w:eastAsia="Arial" w:hAnsi="Arial" w:cs="Arial"/>
          <w:sz w:val="24"/>
          <w:szCs w:val="24"/>
        </w:rPr>
      </w:pPr>
    </w:p>
    <w:sectPr w:rsidR="001137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766EF2"/>
    <w:multiLevelType w:val="multilevel"/>
    <w:tmpl w:val="F3A22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9B4C22"/>
    <w:multiLevelType w:val="multilevel"/>
    <w:tmpl w:val="063EB4C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200364612">
    <w:abstractNumId w:val="0"/>
  </w:num>
  <w:num w:numId="2" w16cid:durableId="1790973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6D"/>
    <w:rsid w:val="0011376D"/>
    <w:rsid w:val="00507196"/>
    <w:rsid w:val="0098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006C3"/>
  <w15:docId w15:val="{1BDF6FBA-C02A-40F6-8854-E853A300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47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u5S+otDeUEEfpJkiksqmB2gRQQ==">CgMxLjA4AHIhMVE4czhBM2V2em5QRERhQWtSNklMRVZFVnJOUHowVEM1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2313</Characters>
  <Application>Microsoft Office Word</Application>
  <DocSecurity>0</DocSecurity>
  <Lines>81</Lines>
  <Paragraphs>47</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Keyes</dc:creator>
  <cp:lastModifiedBy>Jonathan Keyes</cp:lastModifiedBy>
  <cp:revision>3</cp:revision>
  <dcterms:created xsi:type="dcterms:W3CDTF">2023-08-19T21:39:00Z</dcterms:created>
  <dcterms:modified xsi:type="dcterms:W3CDTF">2024-06-03T11:49:00Z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6bcd8e7369094beb2ad58f9125de29a782e99455dc0d359d43156a6648418415</vt:lpwstr>
  </property>
</Properties>
</file>