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0"/>
        <w:jc w:val="center"/>
        <w:rPr>
          <w:b w:val="1"/>
          <w:color w:val="0b5394"/>
          <w:sz w:val="28"/>
          <w:szCs w:val="28"/>
        </w:rPr>
      </w:pPr>
      <w:r w:rsidDel="00000000" w:rsidR="00000000" w:rsidRPr="00000000">
        <w:rPr>
          <w:b w:val="1"/>
          <w:rtl w:val="0"/>
        </w:rPr>
        <w:tab/>
      </w:r>
      <w:r w:rsidDel="00000000" w:rsidR="00000000" w:rsidRPr="00000000">
        <w:rPr>
          <w:b w:val="1"/>
          <w:color w:val="0b5394"/>
          <w:sz w:val="28"/>
          <w:szCs w:val="28"/>
          <w:rtl w:val="0"/>
        </w:rPr>
        <w:t xml:space="preserve">Culinary Arts I Syllabus 2024 - 2025</w:t>
      </w:r>
    </w:p>
    <w:p w:rsidR="00000000" w:rsidDel="00000000" w:rsidP="00000000" w:rsidRDefault="00000000" w:rsidRPr="00000000" w14:paraId="00000002">
      <w:pPr>
        <w:pageBreakBefore w:val="0"/>
        <w:rPr/>
      </w:pPr>
      <w:r w:rsidDel="00000000" w:rsidR="00000000" w:rsidRPr="00000000">
        <w:rPr>
          <w:b w:val="1"/>
          <w:color w:val="0b5394"/>
          <w:rtl w:val="0"/>
        </w:rPr>
        <w:t xml:space="preserve">Course Name</w:t>
      </w:r>
      <w:r w:rsidDel="00000000" w:rsidR="00000000" w:rsidRPr="00000000">
        <w:rPr>
          <w:b w:val="1"/>
          <w:rtl w:val="0"/>
        </w:rPr>
        <w:t xml:space="preserve">:</w:t>
      </w:r>
      <w:r w:rsidDel="00000000" w:rsidR="00000000" w:rsidRPr="00000000">
        <w:rPr>
          <w:rtl w:val="0"/>
        </w:rPr>
        <w:t xml:space="preserve"> Culinary I</w:t>
      </w:r>
    </w:p>
    <w:p w:rsidR="00000000" w:rsidDel="00000000" w:rsidP="00000000" w:rsidRDefault="00000000" w:rsidRPr="00000000" w14:paraId="00000003">
      <w:pPr>
        <w:pageBreakBefore w:val="0"/>
        <w:rPr/>
      </w:pPr>
      <w:r w:rsidDel="00000000" w:rsidR="00000000" w:rsidRPr="00000000">
        <w:rPr>
          <w:b w:val="1"/>
          <w:color w:val="0b5394"/>
          <w:rtl w:val="0"/>
        </w:rPr>
        <w:t xml:space="preserve">Course:</w:t>
      </w:r>
      <w:r w:rsidDel="00000000" w:rsidR="00000000" w:rsidRPr="00000000">
        <w:rPr>
          <w:rtl w:val="0"/>
        </w:rPr>
        <w:t xml:space="preserve"> #8275</w:t>
      </w:r>
    </w:p>
    <w:p w:rsidR="00000000" w:rsidDel="00000000" w:rsidP="00000000" w:rsidRDefault="00000000" w:rsidRPr="00000000" w14:paraId="00000004">
      <w:pPr>
        <w:pageBreakBefore w:val="0"/>
        <w:rPr/>
      </w:pPr>
      <w:r w:rsidDel="00000000" w:rsidR="00000000" w:rsidRPr="00000000">
        <w:rPr>
          <w:b w:val="1"/>
          <w:color w:val="0b5394"/>
          <w:rtl w:val="0"/>
        </w:rPr>
        <w:t xml:space="preserve">Instructor Name:</w:t>
      </w:r>
      <w:r w:rsidDel="00000000" w:rsidR="00000000" w:rsidRPr="00000000">
        <w:rPr>
          <w:rtl w:val="0"/>
        </w:rPr>
        <w:t xml:space="preserve"> Chef Carol Robbs</w:t>
      </w:r>
    </w:p>
    <w:p w:rsidR="00000000" w:rsidDel="00000000" w:rsidP="00000000" w:rsidRDefault="00000000" w:rsidRPr="00000000" w14:paraId="00000005">
      <w:pPr>
        <w:pageBreakBefore w:val="0"/>
        <w:rPr/>
      </w:pPr>
      <w:r w:rsidDel="00000000" w:rsidR="00000000" w:rsidRPr="00000000">
        <w:rPr>
          <w:b w:val="1"/>
          <w:color w:val="0b5394"/>
          <w:rtl w:val="0"/>
        </w:rPr>
        <w:t xml:space="preserve">Contact Information</w:t>
      </w:r>
      <w:r w:rsidDel="00000000" w:rsidR="00000000" w:rsidRPr="00000000">
        <w:rPr>
          <w:b w:val="1"/>
          <w:rtl w:val="0"/>
        </w:rPr>
        <w:t xml:space="preserve">:</w:t>
      </w:r>
      <w:r w:rsidDel="00000000" w:rsidR="00000000" w:rsidRPr="00000000">
        <w:rPr>
          <w:rtl w:val="0"/>
        </w:rPr>
        <w:t xml:space="preserve"> Office Phone: 757- 874 - 4444 Ext. 5540</w:t>
      </w:r>
    </w:p>
    <w:p w:rsidR="00000000" w:rsidDel="00000000" w:rsidP="00000000" w:rsidRDefault="00000000" w:rsidRPr="00000000" w14:paraId="00000006">
      <w:pPr>
        <w:pageBreakBefore w:val="0"/>
        <w:rPr/>
      </w:pPr>
      <w:r w:rsidDel="00000000" w:rsidR="00000000" w:rsidRPr="00000000">
        <w:rPr>
          <w:b w:val="1"/>
          <w:color w:val="0b5394"/>
          <w:rtl w:val="0"/>
        </w:rPr>
        <w:t xml:space="preserve">E-mail Address:</w:t>
      </w:r>
      <w:r w:rsidDel="00000000" w:rsidR="00000000" w:rsidRPr="00000000">
        <w:rPr>
          <w:rtl w:val="0"/>
        </w:rPr>
        <w:t xml:space="preserve"> </w:t>
      </w:r>
      <w:hyperlink r:id="rId6">
        <w:r w:rsidDel="00000000" w:rsidR="00000000" w:rsidRPr="00000000">
          <w:rPr>
            <w:color w:val="1155cc"/>
            <w:u w:val="single"/>
            <w:rtl w:val="0"/>
          </w:rPr>
          <w:t xml:space="preserve">carol.robbs@nhrec.org</w:t>
        </w:r>
      </w:hyperlink>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color w:val="0b5394"/>
          <w:rtl w:val="0"/>
        </w:rPr>
        <w:t xml:space="preserve">Website:</w:t>
      </w:r>
      <w:r w:rsidDel="00000000" w:rsidR="00000000" w:rsidRPr="00000000">
        <w:rPr>
          <w:rtl w:val="0"/>
        </w:rPr>
        <w:t xml:space="preserve"> WWW.NHREC.ORG </w:t>
      </w:r>
    </w:p>
    <w:p w:rsidR="00000000" w:rsidDel="00000000" w:rsidP="00000000" w:rsidRDefault="00000000" w:rsidRPr="00000000" w14:paraId="00000008">
      <w:pPr>
        <w:pageBreakBefore w:val="0"/>
        <w:rPr/>
      </w:pPr>
      <w:r w:rsidDel="00000000" w:rsidR="00000000" w:rsidRPr="00000000">
        <w:rPr>
          <w:b w:val="1"/>
          <w:color w:val="0b5394"/>
          <w:rtl w:val="0"/>
        </w:rPr>
        <w:t xml:space="preserve">Location:</w:t>
      </w:r>
      <w:r w:rsidDel="00000000" w:rsidR="00000000" w:rsidRPr="00000000">
        <w:rPr>
          <w:rtl w:val="0"/>
        </w:rPr>
        <w:t xml:space="preserve"> NHREC 13400 Woodside Lane Newport News, VA Classroom #107</w:t>
      </w:r>
    </w:p>
    <w:p w:rsidR="00000000" w:rsidDel="00000000" w:rsidP="00000000" w:rsidRDefault="00000000" w:rsidRPr="00000000" w14:paraId="00000009">
      <w:pPr>
        <w:pageBreakBefore w:val="0"/>
        <w:rPr/>
      </w:pPr>
      <w:r w:rsidDel="00000000" w:rsidR="00000000" w:rsidRPr="00000000">
        <w:rPr>
          <w:b w:val="1"/>
          <w:color w:val="0b5394"/>
          <w:rtl w:val="0"/>
        </w:rPr>
        <w:t xml:space="preserve">Office Hours</w:t>
      </w:r>
      <w:r w:rsidDel="00000000" w:rsidR="00000000" w:rsidRPr="00000000">
        <w:rPr>
          <w:b w:val="1"/>
          <w:rtl w:val="0"/>
        </w:rPr>
        <w:t xml:space="preserve">:</w:t>
      </w:r>
      <w:r w:rsidDel="00000000" w:rsidR="00000000" w:rsidRPr="00000000">
        <w:rPr>
          <w:rtl w:val="0"/>
        </w:rPr>
        <w:t xml:space="preserve"> M-F 10:00 AM - 12:00 PM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b w:val="1"/>
          <w:color w:val="0b5394"/>
          <w:rtl w:val="0"/>
        </w:rPr>
        <w:t xml:space="preserve">Methods of Instruction:</w:t>
      </w:r>
      <w:r w:rsidDel="00000000" w:rsidR="00000000" w:rsidRPr="00000000">
        <w:rPr>
          <w:rtl w:val="0"/>
        </w:rPr>
        <w:t xml:space="preserve"> During the course of the year in Culinary Arts I we will use several different methods of instruction including:</w:t>
      </w:r>
    </w:p>
    <w:p w:rsidR="00000000" w:rsidDel="00000000" w:rsidP="00000000" w:rsidRDefault="00000000" w:rsidRPr="00000000" w14:paraId="0000000C">
      <w:pPr>
        <w:pageBreakBefore w:val="0"/>
        <w:numPr>
          <w:ilvl w:val="0"/>
          <w:numId w:val="2"/>
        </w:numPr>
        <w:ind w:left="720" w:hanging="360"/>
        <w:rPr>
          <w:u w:val="none"/>
        </w:rPr>
      </w:pPr>
      <w:r w:rsidDel="00000000" w:rsidR="00000000" w:rsidRPr="00000000">
        <w:rPr>
          <w:rtl w:val="0"/>
        </w:rPr>
        <w:t xml:space="preserve">Textbook &amp; Lecture</w:t>
      </w:r>
    </w:p>
    <w:p w:rsidR="00000000" w:rsidDel="00000000" w:rsidP="00000000" w:rsidRDefault="00000000" w:rsidRPr="00000000" w14:paraId="0000000D">
      <w:pPr>
        <w:pageBreakBefore w:val="0"/>
        <w:numPr>
          <w:ilvl w:val="0"/>
          <w:numId w:val="2"/>
        </w:numPr>
        <w:ind w:left="720" w:hanging="360"/>
        <w:rPr>
          <w:u w:val="none"/>
        </w:rPr>
      </w:pPr>
      <w:r w:rsidDel="00000000" w:rsidR="00000000" w:rsidRPr="00000000">
        <w:rPr>
          <w:rtl w:val="0"/>
        </w:rPr>
        <w:t xml:space="preserve">Professional Cooking Demonstrations (Live &amp; Recorded) </w:t>
      </w:r>
    </w:p>
    <w:p w:rsidR="00000000" w:rsidDel="00000000" w:rsidP="00000000" w:rsidRDefault="00000000" w:rsidRPr="00000000" w14:paraId="0000000E">
      <w:pPr>
        <w:pageBreakBefore w:val="0"/>
        <w:numPr>
          <w:ilvl w:val="0"/>
          <w:numId w:val="2"/>
        </w:numPr>
        <w:ind w:left="720" w:hanging="360"/>
        <w:rPr>
          <w:u w:val="none"/>
        </w:rPr>
      </w:pPr>
      <w:r w:rsidDel="00000000" w:rsidR="00000000" w:rsidRPr="00000000">
        <w:rPr>
          <w:rtl w:val="0"/>
        </w:rPr>
        <w:t xml:space="preserve">Kitchen Production Labs</w:t>
      </w:r>
    </w:p>
    <w:p w:rsidR="00000000" w:rsidDel="00000000" w:rsidP="00000000" w:rsidRDefault="00000000" w:rsidRPr="00000000" w14:paraId="0000000F">
      <w:pPr>
        <w:pageBreakBefore w:val="0"/>
        <w:numPr>
          <w:ilvl w:val="0"/>
          <w:numId w:val="2"/>
        </w:numPr>
        <w:ind w:left="720" w:hanging="360"/>
        <w:rPr>
          <w:u w:val="none"/>
        </w:rPr>
      </w:pPr>
      <w:r w:rsidDel="00000000" w:rsidR="00000000" w:rsidRPr="00000000">
        <w:rPr>
          <w:rtl w:val="0"/>
        </w:rPr>
        <w:t xml:space="preserve">Kitchen Food Sales</w:t>
      </w:r>
    </w:p>
    <w:p w:rsidR="00000000" w:rsidDel="00000000" w:rsidP="00000000" w:rsidRDefault="00000000" w:rsidRPr="00000000" w14:paraId="00000010">
      <w:pPr>
        <w:pageBreakBefore w:val="0"/>
        <w:numPr>
          <w:ilvl w:val="0"/>
          <w:numId w:val="2"/>
        </w:numPr>
        <w:ind w:left="720" w:hanging="360"/>
        <w:rPr>
          <w:u w:val="none"/>
        </w:rPr>
      </w:pPr>
      <w:r w:rsidDel="00000000" w:rsidR="00000000" w:rsidRPr="00000000">
        <w:rPr>
          <w:rtl w:val="0"/>
        </w:rPr>
        <w:t xml:space="preserve">Catering Events</w:t>
      </w:r>
    </w:p>
    <w:p w:rsidR="00000000" w:rsidDel="00000000" w:rsidP="00000000" w:rsidRDefault="00000000" w:rsidRPr="00000000" w14:paraId="00000011">
      <w:pPr>
        <w:pageBreakBefore w:val="0"/>
        <w:numPr>
          <w:ilvl w:val="0"/>
          <w:numId w:val="2"/>
        </w:numPr>
        <w:ind w:left="720" w:hanging="360"/>
        <w:rPr>
          <w:u w:val="none"/>
        </w:rPr>
      </w:pPr>
      <w:r w:rsidDel="00000000" w:rsidR="00000000" w:rsidRPr="00000000">
        <w:rPr>
          <w:rtl w:val="0"/>
        </w:rPr>
        <w:t xml:space="preserve">Field Trips/Competitions</w:t>
      </w:r>
    </w:p>
    <w:p w:rsidR="00000000" w:rsidDel="00000000" w:rsidP="00000000" w:rsidRDefault="00000000" w:rsidRPr="00000000" w14:paraId="00000012">
      <w:pPr>
        <w:pageBreakBefore w:val="0"/>
        <w:numPr>
          <w:ilvl w:val="0"/>
          <w:numId w:val="2"/>
        </w:numPr>
        <w:ind w:left="720" w:hanging="360"/>
        <w:rPr>
          <w:u w:val="none"/>
        </w:rPr>
      </w:pPr>
      <w:r w:rsidDel="00000000" w:rsidR="00000000" w:rsidRPr="00000000">
        <w:rPr>
          <w:rtl w:val="0"/>
        </w:rPr>
        <w:t xml:space="preserve">Guest Speakers</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color w:val="0b5394"/>
          <w:rtl w:val="0"/>
        </w:rPr>
        <w:t xml:space="preserve">Course Textbook: </w:t>
      </w:r>
      <w:r w:rsidDel="00000000" w:rsidR="00000000" w:rsidRPr="00000000">
        <w:rPr>
          <w:i w:val="1"/>
          <w:rtl w:val="0"/>
        </w:rPr>
        <w:t xml:space="preserve">Foundations of Restaurant Management &amp; Culinary Arts,  </w:t>
      </w:r>
      <w:r w:rsidDel="00000000" w:rsidR="00000000" w:rsidRPr="00000000">
        <w:rPr>
          <w:rtl w:val="0"/>
        </w:rPr>
        <w:t xml:space="preserve">2n</w:t>
      </w:r>
      <w:r w:rsidDel="00000000" w:rsidR="00000000" w:rsidRPr="00000000">
        <w:rPr>
          <w:rtl w:val="0"/>
        </w:rPr>
        <w:t xml:space="preserve">d Edition, Level I</w:t>
      </w:r>
    </w:p>
    <w:p w:rsidR="00000000" w:rsidDel="00000000" w:rsidP="00000000" w:rsidRDefault="00000000" w:rsidRPr="00000000" w14:paraId="00000015">
      <w:pPr>
        <w:pageBreakBefore w:val="0"/>
        <w:rPr/>
      </w:pPr>
      <w:r w:rsidDel="00000000" w:rsidR="00000000" w:rsidRPr="00000000">
        <w:rPr>
          <w:rtl w:val="0"/>
        </w:rPr>
        <w:t xml:space="preserve">Curriculum for the ProStart program offered by the National Restaurant Association Educational Foundation.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color w:val="0b5394"/>
          <w:rtl w:val="0"/>
        </w:rPr>
        <w:t xml:space="preserve">Course Description</w:t>
      </w:r>
      <w:r w:rsidDel="00000000" w:rsidR="00000000" w:rsidRPr="00000000">
        <w:rPr>
          <w:b w:val="1"/>
          <w:rtl w:val="0"/>
        </w:rPr>
        <w:t xml:space="preserve">: </w:t>
      </w:r>
      <w:r w:rsidDel="00000000" w:rsidR="00000000" w:rsidRPr="00000000">
        <w:rPr>
          <w:rtl w:val="0"/>
        </w:rPr>
        <w:t xml:space="preserve">Culinary Arts I Students study the origins and history of culinary arts and the classical kitchen brigade system.  Students will explore career options and a range of opportunities available in the restaurant industry including Front-of-House and Back-of-House positions. Students examine industry professionalism and employability skills through </w:t>
      </w:r>
      <w:r w:rsidDel="00000000" w:rsidR="00000000" w:rsidRPr="00000000">
        <w:rPr>
          <w:rtl w:val="0"/>
        </w:rPr>
        <w:t xml:space="preserve">a</w:t>
      </w:r>
      <w:r w:rsidDel="00000000" w:rsidR="00000000" w:rsidRPr="00000000">
        <w:rPr>
          <w:rtl w:val="0"/>
        </w:rPr>
        <w:t xml:space="preserve"> Workplace Readiness Skills (WRS) curriculum. </w:t>
      </w:r>
    </w:p>
    <w:p w:rsidR="00000000" w:rsidDel="00000000" w:rsidP="00000000" w:rsidRDefault="00000000" w:rsidRPr="00000000" w14:paraId="00000018">
      <w:pPr>
        <w:pageBreakBefore w:val="0"/>
        <w:rPr/>
      </w:pPr>
      <w:r w:rsidDel="00000000" w:rsidR="00000000" w:rsidRPr="00000000">
        <w:rPr>
          <w:rtl w:val="0"/>
        </w:rPr>
        <w:t xml:space="preserve">Culinary Arts I in</w:t>
      </w:r>
      <w:r w:rsidDel="00000000" w:rsidR="00000000" w:rsidRPr="00000000">
        <w:rPr>
          <w:rtl w:val="0"/>
        </w:rPr>
        <w:t xml:space="preserve">troduces the fundamental principles of food preparation and basic culinary procedures. Stresses the use of proper culinary procedures combined with food science, proper sanitation, standards of quality of food production, and proper use and care of kitchen equipment. Students also study menu planning and nutrition along with cost control fundamentals. The curriculum incorporates math and science in culinary applications.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rPr>
          <w:b w:val="1"/>
          <w:color w:val="0b5394"/>
        </w:rPr>
      </w:pPr>
      <w:r w:rsidDel="00000000" w:rsidR="00000000" w:rsidRPr="00000000">
        <w:rPr>
          <w:b w:val="1"/>
          <w:color w:val="0b5394"/>
          <w:rtl w:val="0"/>
        </w:rPr>
        <w:t xml:space="preserve">Course Requirements: </w:t>
      </w:r>
    </w:p>
    <w:p w:rsidR="00000000" w:rsidDel="00000000" w:rsidP="00000000" w:rsidRDefault="00000000" w:rsidRPr="00000000" w14:paraId="0000001B">
      <w:pPr>
        <w:pageBreakBefore w:val="0"/>
        <w:numPr>
          <w:ilvl w:val="0"/>
          <w:numId w:val="5"/>
        </w:numPr>
        <w:ind w:left="720" w:hanging="360"/>
        <w:rPr/>
      </w:pPr>
      <w:r w:rsidDel="00000000" w:rsidR="00000000" w:rsidRPr="00000000">
        <w:rPr>
          <w:rtl w:val="0"/>
        </w:rPr>
        <w:t xml:space="preserve">Must have completed English 10 with a minimum grade of a “C” </w:t>
      </w:r>
    </w:p>
    <w:p w:rsidR="00000000" w:rsidDel="00000000" w:rsidP="00000000" w:rsidRDefault="00000000" w:rsidRPr="00000000" w14:paraId="0000001C">
      <w:pPr>
        <w:pageBreakBefore w:val="0"/>
        <w:numPr>
          <w:ilvl w:val="0"/>
          <w:numId w:val="5"/>
        </w:numPr>
        <w:ind w:left="720" w:hanging="360"/>
        <w:rPr/>
      </w:pPr>
      <w:r w:rsidDel="00000000" w:rsidR="00000000" w:rsidRPr="00000000">
        <w:rPr>
          <w:rtl w:val="0"/>
        </w:rPr>
        <w:t xml:space="preserve">Must pass the National Association of Restaurant ServSafe Food Handler course with a minimum grade of 75%.</w:t>
      </w:r>
    </w:p>
    <w:p w:rsidR="00000000" w:rsidDel="00000000" w:rsidP="00000000" w:rsidRDefault="00000000" w:rsidRPr="00000000" w14:paraId="0000001D">
      <w:pPr>
        <w:pageBreakBefore w:val="0"/>
        <w:ind w:left="720" w:firstLine="0"/>
        <w:rPr/>
      </w:pPr>
      <w:r w:rsidDel="00000000" w:rsidR="00000000" w:rsidRPr="00000000">
        <w:rPr>
          <w:rtl w:val="0"/>
        </w:rPr>
      </w:r>
    </w:p>
    <w:p w:rsidR="00000000" w:rsidDel="00000000" w:rsidP="00000000" w:rsidRDefault="00000000" w:rsidRPr="00000000" w14:paraId="0000001E">
      <w:pPr>
        <w:pageBreakBefore w:val="0"/>
        <w:rPr>
          <w:b w:val="1"/>
          <w:color w:val="0b5394"/>
        </w:rPr>
      </w:pPr>
      <w:r w:rsidDel="00000000" w:rsidR="00000000" w:rsidRPr="00000000">
        <w:rPr>
          <w:rtl w:val="0"/>
        </w:rPr>
      </w:r>
    </w:p>
    <w:p w:rsidR="00000000" w:rsidDel="00000000" w:rsidP="00000000" w:rsidRDefault="00000000" w:rsidRPr="00000000" w14:paraId="0000001F">
      <w:pPr>
        <w:pageBreakBefore w:val="0"/>
        <w:rPr>
          <w:b w:val="1"/>
          <w:color w:val="0b5394"/>
        </w:rPr>
      </w:pPr>
      <w:r w:rsidDel="00000000" w:rsidR="00000000" w:rsidRPr="00000000">
        <w:rPr>
          <w:b w:val="1"/>
          <w:color w:val="0b5394"/>
          <w:rtl w:val="0"/>
        </w:rPr>
        <w:t xml:space="preserve">Course Requirements Continued:</w:t>
      </w:r>
    </w:p>
    <w:p w:rsidR="00000000" w:rsidDel="00000000" w:rsidP="00000000" w:rsidRDefault="00000000" w:rsidRPr="00000000" w14:paraId="00000020">
      <w:pPr>
        <w:pageBreakBefore w:val="0"/>
        <w:numPr>
          <w:ilvl w:val="0"/>
          <w:numId w:val="5"/>
        </w:numPr>
        <w:ind w:left="720" w:hanging="360"/>
        <w:rPr>
          <w:u w:val="none"/>
        </w:rPr>
      </w:pPr>
      <w:r w:rsidDel="00000000" w:rsidR="00000000" w:rsidRPr="00000000">
        <w:rPr>
          <w:rtl w:val="0"/>
        </w:rPr>
        <w:t xml:space="preserve">Complete 280 hours of instruction during the school year, as mandated by VERSO guidelines.</w:t>
      </w:r>
    </w:p>
    <w:p w:rsidR="00000000" w:rsidDel="00000000" w:rsidP="00000000" w:rsidRDefault="00000000" w:rsidRPr="00000000" w14:paraId="00000021">
      <w:pPr>
        <w:pageBreakBefore w:val="0"/>
        <w:numPr>
          <w:ilvl w:val="0"/>
          <w:numId w:val="5"/>
        </w:numPr>
        <w:ind w:left="720" w:hanging="360"/>
        <w:rPr>
          <w:u w:val="none"/>
        </w:rPr>
      </w:pPr>
      <w:r w:rsidDel="00000000" w:rsidR="00000000" w:rsidRPr="00000000">
        <w:rPr>
          <w:rtl w:val="0"/>
        </w:rPr>
        <w:t xml:space="preserve">Ability to follow instructions both oral and written.</w:t>
      </w:r>
    </w:p>
    <w:p w:rsidR="00000000" w:rsidDel="00000000" w:rsidP="00000000" w:rsidRDefault="00000000" w:rsidRPr="00000000" w14:paraId="00000022">
      <w:pPr>
        <w:pageBreakBefore w:val="0"/>
        <w:numPr>
          <w:ilvl w:val="0"/>
          <w:numId w:val="5"/>
        </w:numPr>
        <w:ind w:left="720" w:hanging="360"/>
        <w:rPr>
          <w:u w:val="none"/>
        </w:rPr>
      </w:pPr>
      <w:r w:rsidDel="00000000" w:rsidR="00000000" w:rsidRPr="00000000">
        <w:rPr>
          <w:rtl w:val="0"/>
        </w:rPr>
        <w:t xml:space="preserve">Must have the stamina to work in a fast-paced/high-intensity environment.</w:t>
      </w:r>
    </w:p>
    <w:p w:rsidR="00000000" w:rsidDel="00000000" w:rsidP="00000000" w:rsidRDefault="00000000" w:rsidRPr="00000000" w14:paraId="00000023">
      <w:pPr>
        <w:pageBreakBefore w:val="0"/>
        <w:numPr>
          <w:ilvl w:val="0"/>
          <w:numId w:val="5"/>
        </w:numPr>
        <w:ind w:left="720" w:hanging="360"/>
        <w:rPr>
          <w:u w:val="none"/>
        </w:rPr>
      </w:pPr>
      <w:r w:rsidDel="00000000" w:rsidR="00000000" w:rsidRPr="00000000">
        <w:rPr>
          <w:rtl w:val="0"/>
        </w:rPr>
        <w:t xml:space="preserve">Ability to be agile and stand for long periods of time.</w:t>
      </w:r>
    </w:p>
    <w:p w:rsidR="00000000" w:rsidDel="00000000" w:rsidP="00000000" w:rsidRDefault="00000000" w:rsidRPr="00000000" w14:paraId="00000024">
      <w:pPr>
        <w:pageBreakBefore w:val="0"/>
        <w:numPr>
          <w:ilvl w:val="0"/>
          <w:numId w:val="5"/>
        </w:numPr>
        <w:ind w:left="720" w:hanging="360"/>
        <w:rPr>
          <w:u w:val="none"/>
        </w:rPr>
      </w:pPr>
      <w:r w:rsidDel="00000000" w:rsidR="00000000" w:rsidRPr="00000000">
        <w:rPr>
          <w:rtl w:val="0"/>
        </w:rPr>
        <w:t xml:space="preserve">Ability to think on your feet/make quick decisions. </w:t>
      </w:r>
    </w:p>
    <w:p w:rsidR="00000000" w:rsidDel="00000000" w:rsidP="00000000" w:rsidRDefault="00000000" w:rsidRPr="00000000" w14:paraId="00000025">
      <w:pPr>
        <w:pageBreakBefore w:val="0"/>
        <w:numPr>
          <w:ilvl w:val="0"/>
          <w:numId w:val="5"/>
        </w:numPr>
        <w:ind w:left="720" w:hanging="360"/>
        <w:rPr>
          <w:u w:val="none"/>
        </w:rPr>
      </w:pPr>
      <w:r w:rsidDel="00000000" w:rsidR="00000000" w:rsidRPr="00000000">
        <w:rPr>
          <w:rtl w:val="0"/>
        </w:rPr>
        <w:t xml:space="preserve">Possess a strong work ethic, be a team player, and show independent initiative.</w:t>
      </w:r>
    </w:p>
    <w:p w:rsidR="00000000" w:rsidDel="00000000" w:rsidP="00000000" w:rsidRDefault="00000000" w:rsidRPr="00000000" w14:paraId="00000026">
      <w:pPr>
        <w:pageBreakBefore w:val="0"/>
        <w:numPr>
          <w:ilvl w:val="0"/>
          <w:numId w:val="5"/>
        </w:numPr>
        <w:ind w:left="720" w:hanging="360"/>
        <w:rPr/>
      </w:pPr>
      <w:r w:rsidDel="00000000" w:rsidR="00000000" w:rsidRPr="00000000">
        <w:rPr>
          <w:rtl w:val="0"/>
        </w:rPr>
        <w:t xml:space="preserve">Must have a 75% or higher to continue to Culinary Arts II.</w:t>
      </w:r>
    </w:p>
    <w:p w:rsidR="00000000" w:rsidDel="00000000" w:rsidP="00000000" w:rsidRDefault="00000000" w:rsidRPr="00000000" w14:paraId="00000027">
      <w:pPr>
        <w:pageBreakBefore w:val="0"/>
        <w:numPr>
          <w:ilvl w:val="0"/>
          <w:numId w:val="5"/>
        </w:numPr>
        <w:ind w:left="720" w:hanging="360"/>
        <w:rPr>
          <w:u w:val="none"/>
        </w:rPr>
      </w:pPr>
      <w:r w:rsidDel="00000000" w:rsidR="00000000" w:rsidRPr="00000000">
        <w:rPr>
          <w:rtl w:val="0"/>
        </w:rPr>
        <w:t xml:space="preserve">Must dress and maintain a professional appearance and adhere to all uniform guidelines outlined in the </w:t>
      </w:r>
      <w:r w:rsidDel="00000000" w:rsidR="00000000" w:rsidRPr="00000000">
        <w:rPr>
          <w:i w:val="1"/>
          <w:rtl w:val="0"/>
        </w:rPr>
        <w:t xml:space="preserve">NHREC Culinary Arts Handbook.</w:t>
      </w:r>
    </w:p>
    <w:p w:rsidR="00000000" w:rsidDel="00000000" w:rsidP="00000000" w:rsidRDefault="00000000" w:rsidRPr="00000000" w14:paraId="00000028">
      <w:pPr>
        <w:pageBreakBefore w:val="0"/>
        <w:rPr>
          <w:b w:val="1"/>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b w:val="1"/>
          <w:color w:val="0b5394"/>
          <w:rtl w:val="0"/>
        </w:rPr>
        <w:t xml:space="preserve">Grading/Evaluation Procedures:</w:t>
      </w:r>
      <w:r w:rsidDel="00000000" w:rsidR="00000000" w:rsidRPr="00000000">
        <w:rPr>
          <w:b w:val="1"/>
          <w:rtl w:val="0"/>
        </w:rPr>
        <w:t xml:space="preserve"> </w:t>
      </w:r>
    </w:p>
    <w:p w:rsidR="00000000" w:rsidDel="00000000" w:rsidP="00000000" w:rsidRDefault="00000000" w:rsidRPr="00000000" w14:paraId="0000002A">
      <w:pPr>
        <w:pageBreakBefore w:val="0"/>
        <w:rPr>
          <w:b w:val="1"/>
        </w:rPr>
      </w:pPr>
      <w:r w:rsidDel="00000000" w:rsidR="00000000" w:rsidRPr="00000000">
        <w:rPr>
          <w:b w:val="1"/>
          <w:rtl w:val="0"/>
        </w:rPr>
        <w:t xml:space="preserve">Grading Scale:</w:t>
      </w:r>
    </w:p>
    <w:p w:rsidR="00000000" w:rsidDel="00000000" w:rsidP="00000000" w:rsidRDefault="00000000" w:rsidRPr="00000000" w14:paraId="0000002B">
      <w:pPr>
        <w:pageBreakBefore w:val="0"/>
        <w:rPr/>
      </w:pPr>
      <w:r w:rsidDel="00000000" w:rsidR="00000000" w:rsidRPr="00000000">
        <w:rPr>
          <w:b w:val="1"/>
          <w:rtl w:val="0"/>
        </w:rPr>
        <w:t xml:space="preserve">A: </w:t>
      </w:r>
      <w:r w:rsidDel="00000000" w:rsidR="00000000" w:rsidRPr="00000000">
        <w:rPr>
          <w:rtl w:val="0"/>
        </w:rPr>
        <w:t xml:space="preserve">90-100 </w:t>
      </w:r>
    </w:p>
    <w:p w:rsidR="00000000" w:rsidDel="00000000" w:rsidP="00000000" w:rsidRDefault="00000000" w:rsidRPr="00000000" w14:paraId="0000002C">
      <w:pPr>
        <w:pageBreakBefore w:val="0"/>
        <w:rPr>
          <w:b w:val="1"/>
        </w:rPr>
      </w:pPr>
      <w:r w:rsidDel="00000000" w:rsidR="00000000" w:rsidRPr="00000000">
        <w:rPr>
          <w:b w:val="1"/>
          <w:rtl w:val="0"/>
        </w:rPr>
        <w:t xml:space="preserve">B: </w:t>
      </w:r>
      <w:r w:rsidDel="00000000" w:rsidR="00000000" w:rsidRPr="00000000">
        <w:rPr>
          <w:rtl w:val="0"/>
        </w:rPr>
        <w:t xml:space="preserve">80-89</w:t>
      </w:r>
      <w:r w:rsidDel="00000000" w:rsidR="00000000" w:rsidRPr="00000000">
        <w:rPr>
          <w:b w:val="1"/>
          <w:rtl w:val="0"/>
        </w:rPr>
        <w:t xml:space="preserve"> </w:t>
      </w:r>
    </w:p>
    <w:p w:rsidR="00000000" w:rsidDel="00000000" w:rsidP="00000000" w:rsidRDefault="00000000" w:rsidRPr="00000000" w14:paraId="0000002D">
      <w:pPr>
        <w:pageBreakBefore w:val="0"/>
        <w:rPr>
          <w:b w:val="1"/>
        </w:rPr>
      </w:pPr>
      <w:r w:rsidDel="00000000" w:rsidR="00000000" w:rsidRPr="00000000">
        <w:rPr>
          <w:b w:val="1"/>
          <w:rtl w:val="0"/>
        </w:rPr>
        <w:t xml:space="preserve">C: </w:t>
      </w:r>
      <w:r w:rsidDel="00000000" w:rsidR="00000000" w:rsidRPr="00000000">
        <w:rPr>
          <w:rtl w:val="0"/>
        </w:rPr>
        <w:t xml:space="preserve">70-79</w:t>
      </w:r>
      <w:r w:rsidDel="00000000" w:rsidR="00000000" w:rsidRPr="00000000">
        <w:rPr>
          <w:b w:val="1"/>
          <w:rtl w:val="0"/>
        </w:rPr>
        <w:t xml:space="preserve"> </w:t>
      </w:r>
    </w:p>
    <w:p w:rsidR="00000000" w:rsidDel="00000000" w:rsidP="00000000" w:rsidRDefault="00000000" w:rsidRPr="00000000" w14:paraId="0000002E">
      <w:pPr>
        <w:pageBreakBefore w:val="0"/>
        <w:rPr/>
      </w:pPr>
      <w:r w:rsidDel="00000000" w:rsidR="00000000" w:rsidRPr="00000000">
        <w:rPr>
          <w:b w:val="1"/>
          <w:rtl w:val="0"/>
        </w:rPr>
        <w:t xml:space="preserve">D: </w:t>
      </w:r>
      <w:r w:rsidDel="00000000" w:rsidR="00000000" w:rsidRPr="00000000">
        <w:rPr>
          <w:rtl w:val="0"/>
        </w:rPr>
        <w:t xml:space="preserve">60-69 </w:t>
      </w:r>
    </w:p>
    <w:p w:rsidR="00000000" w:rsidDel="00000000" w:rsidP="00000000" w:rsidRDefault="00000000" w:rsidRPr="00000000" w14:paraId="0000002F">
      <w:pPr>
        <w:pageBreakBefore w:val="0"/>
        <w:rPr/>
      </w:pPr>
      <w:r w:rsidDel="00000000" w:rsidR="00000000" w:rsidRPr="00000000">
        <w:rPr>
          <w:b w:val="1"/>
          <w:rtl w:val="0"/>
        </w:rPr>
        <w:t xml:space="preserve">F: </w:t>
      </w:r>
      <w:r w:rsidDel="00000000" w:rsidR="00000000" w:rsidRPr="00000000">
        <w:rPr>
          <w:rtl w:val="0"/>
        </w:rPr>
        <w:t xml:space="preserve">0-59</w:t>
      </w:r>
    </w:p>
    <w:p w:rsidR="00000000" w:rsidDel="00000000" w:rsidP="00000000" w:rsidRDefault="00000000" w:rsidRPr="00000000" w14:paraId="00000030">
      <w:pPr>
        <w:pageBreakBefore w:val="0"/>
        <w:rPr/>
      </w:pPr>
      <w:r w:rsidDel="00000000" w:rsidR="00000000" w:rsidRPr="00000000">
        <w:rPr>
          <w:b w:val="1"/>
          <w:rtl w:val="0"/>
        </w:rPr>
        <w:t xml:space="preserve">Evaluation: </w:t>
      </w:r>
      <w:r w:rsidDel="00000000" w:rsidR="00000000" w:rsidRPr="00000000">
        <w:rPr>
          <w:rtl w:val="0"/>
        </w:rPr>
        <w:t xml:space="preserve">To earn grades, students must be present, learning, and working.  This course uses a competency-based grading system to report a student’s proficiency on their trade-related tasks. Grades are determined by the student’s skill, effort, and performance when completing their trade competencies (skills), and are based on a five-point rating scale (see below).  Students are also graded based on their workplace readiness skills, a set of 41 skills identified by Virginia employers needed for success in the workplace. </w:t>
      </w:r>
      <w:r w:rsidDel="00000000" w:rsidR="00000000" w:rsidRPr="00000000">
        <w:rPr>
          <w:i w:val="1"/>
          <w:u w:val="single"/>
          <w:rtl w:val="0"/>
        </w:rPr>
        <w:t xml:space="preserve">Per</w:t>
      </w:r>
      <w:r w:rsidDel="00000000" w:rsidR="00000000" w:rsidRPr="00000000">
        <w:rPr>
          <w:i w:val="1"/>
          <w:u w:val="single"/>
          <w:rtl w:val="0"/>
        </w:rPr>
        <w:t xml:space="preserve"> the Virginia CTE Resource Center (VERSO), students must achieve 80% of the competencies to pass either</w:t>
      </w:r>
      <w:r w:rsidDel="00000000" w:rsidR="00000000" w:rsidRPr="00000000">
        <w:rPr>
          <w:i w:val="1"/>
          <w:sz w:val="24"/>
          <w:szCs w:val="24"/>
          <w:u w:val="single"/>
          <w:rtl w:val="0"/>
        </w:rPr>
        <w:t xml:space="preserve"> </w:t>
      </w:r>
      <w:r w:rsidDel="00000000" w:rsidR="00000000" w:rsidRPr="00000000">
        <w:rPr>
          <w:i w:val="1"/>
          <w:u w:val="single"/>
          <w:rtl w:val="0"/>
        </w:rPr>
        <w:t xml:space="preserve">class.</w:t>
      </w:r>
      <w:r w:rsidDel="00000000" w:rsidR="00000000" w:rsidRPr="00000000">
        <w:rPr>
          <w:rtl w:val="0"/>
        </w:rPr>
        <w:t xml:space="preserve"> </w:t>
      </w:r>
      <w:r w:rsidDel="00000000" w:rsidR="00000000" w:rsidRPr="00000000">
        <w:rPr>
          <w:b w:val="1"/>
          <w:rtl w:val="0"/>
        </w:rPr>
        <w:t xml:space="preserve">The Competencies with full explanations may be viewed at </w:t>
      </w:r>
      <w:hyperlink r:id="rId7">
        <w:r w:rsidDel="00000000" w:rsidR="00000000" w:rsidRPr="00000000">
          <w:rPr>
            <w:b w:val="1"/>
            <w:rtl w:val="0"/>
          </w:rPr>
          <w:t xml:space="preserve"> </w:t>
        </w:r>
      </w:hyperlink>
      <w:hyperlink r:id="rId8">
        <w:r w:rsidDel="00000000" w:rsidR="00000000" w:rsidRPr="00000000">
          <w:rPr>
            <w:color w:val="0563c1"/>
            <w:u w:val="single"/>
            <w:rtl w:val="0"/>
          </w:rPr>
          <w:t xml:space="preserve">http://www.cteresource.org/verso/courses</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b w:val="1"/>
          <w:sz w:val="20"/>
          <w:szCs w:val="20"/>
        </w:rPr>
      </w:pPr>
      <w:r w:rsidDel="00000000" w:rsidR="00000000" w:rsidRPr="00000000">
        <w:rPr>
          <w:b w:val="1"/>
          <w:rtl w:val="0"/>
        </w:rPr>
        <w:t xml:space="preserve">Competency Scale</w:t>
      </w:r>
      <w:r w:rsidDel="00000000" w:rsidR="00000000" w:rsidRPr="00000000">
        <w:rPr>
          <w:rtl w:val="0"/>
        </w:rPr>
      </w:r>
    </w:p>
    <w:tbl>
      <w:tblPr>
        <w:tblStyle w:val="Table1"/>
        <w:tblW w:w="46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
        <w:gridCol w:w="4095"/>
        <w:tblGridChange w:id="0">
          <w:tblGrid>
            <w:gridCol w:w="525"/>
            <w:gridCol w:w="4095"/>
          </w:tblGrid>
        </w:tblGridChange>
      </w:tblGrid>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3">
            <w:pPr>
              <w:pageBreakBefore w:val="0"/>
              <w:spacing w:before="240" w:line="256.8" w:lineRule="auto"/>
              <w:jc w:val="center"/>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4">
            <w:pPr>
              <w:pageBreakBefore w:val="0"/>
              <w:spacing w:before="240" w:line="256.8" w:lineRule="auto"/>
              <w:jc w:val="center"/>
              <w:rPr>
                <w:sz w:val="18"/>
                <w:szCs w:val="18"/>
              </w:rPr>
            </w:pPr>
            <w:r w:rsidDel="00000000" w:rsidR="00000000" w:rsidRPr="00000000">
              <w:rPr>
                <w:sz w:val="18"/>
                <w:szCs w:val="18"/>
                <w:rtl w:val="0"/>
              </w:rPr>
              <w:t xml:space="preserve">Can teach others </w:t>
            </w:r>
          </w:p>
        </w:tc>
      </w:tr>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5">
            <w:pPr>
              <w:pageBreakBefore w:val="0"/>
              <w:spacing w:before="240" w:line="256.8" w:lineRule="auto"/>
              <w:jc w:val="center"/>
              <w:rPr>
                <w:sz w:val="20"/>
                <w:szCs w:val="20"/>
              </w:rPr>
            </w:pPr>
            <w:r w:rsidDel="00000000" w:rsidR="00000000" w:rsidRPr="00000000">
              <w:rPr>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6">
            <w:pPr>
              <w:pageBreakBefore w:val="0"/>
              <w:spacing w:before="240" w:line="256.8" w:lineRule="auto"/>
              <w:jc w:val="center"/>
              <w:rPr>
                <w:sz w:val="18"/>
                <w:szCs w:val="18"/>
              </w:rPr>
            </w:pPr>
            <w:r w:rsidDel="00000000" w:rsidR="00000000" w:rsidRPr="00000000">
              <w:rPr>
                <w:sz w:val="18"/>
                <w:szCs w:val="18"/>
                <w:rtl w:val="0"/>
              </w:rPr>
              <w:t xml:space="preserve">Can perform without supervision </w:t>
            </w:r>
          </w:p>
        </w:tc>
      </w:tr>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7">
            <w:pPr>
              <w:pageBreakBefore w:val="0"/>
              <w:spacing w:before="240" w:line="256.8" w:lineRule="auto"/>
              <w:jc w:val="center"/>
              <w:rPr>
                <w:sz w:val="20"/>
                <w:szCs w:val="20"/>
              </w:rPr>
            </w:pPr>
            <w:r w:rsidDel="00000000" w:rsidR="00000000" w:rsidRPr="00000000">
              <w:rPr>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8">
            <w:pPr>
              <w:pageBreakBefore w:val="0"/>
              <w:spacing w:before="240" w:line="256.8" w:lineRule="auto"/>
              <w:jc w:val="center"/>
              <w:rPr>
                <w:sz w:val="18"/>
                <w:szCs w:val="18"/>
              </w:rPr>
            </w:pPr>
            <w:r w:rsidDel="00000000" w:rsidR="00000000" w:rsidRPr="00000000">
              <w:rPr>
                <w:sz w:val="18"/>
                <w:szCs w:val="18"/>
                <w:rtl w:val="0"/>
              </w:rPr>
              <w:t xml:space="preserve">Can perform with limited supervision</w:t>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9">
            <w:pPr>
              <w:pageBreakBefore w:val="0"/>
              <w:spacing w:before="240" w:line="256.8" w:lineRule="auto"/>
              <w:jc w:val="center"/>
              <w:rPr>
                <w:sz w:val="20"/>
                <w:szCs w:val="20"/>
              </w:rPr>
            </w:pPr>
            <w:r w:rsidDel="00000000" w:rsidR="00000000" w:rsidRPr="00000000">
              <w:rPr>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A">
            <w:pPr>
              <w:pageBreakBefore w:val="0"/>
              <w:spacing w:before="240" w:line="256.8" w:lineRule="auto"/>
              <w:jc w:val="center"/>
              <w:rPr>
                <w:sz w:val="18"/>
                <w:szCs w:val="18"/>
              </w:rPr>
            </w:pPr>
            <w:r w:rsidDel="00000000" w:rsidR="00000000" w:rsidRPr="00000000">
              <w:rPr>
                <w:sz w:val="18"/>
                <w:szCs w:val="18"/>
                <w:rtl w:val="0"/>
              </w:rPr>
              <w:t xml:space="preserve">Can perform with supervision</w:t>
            </w:r>
          </w:p>
        </w:tc>
      </w:tr>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B">
            <w:pPr>
              <w:pageBreakBefore w:val="0"/>
              <w:spacing w:before="240" w:line="256.8" w:lineRule="auto"/>
              <w:jc w:val="center"/>
              <w:rPr>
                <w:sz w:val="20"/>
                <w:szCs w:val="20"/>
              </w:rPr>
            </w:pPr>
            <w:r w:rsidDel="00000000" w:rsidR="00000000" w:rsidRPr="00000000">
              <w:rPr>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60.0" w:type="dxa"/>
              <w:left w:w="100.0" w:type="dxa"/>
              <w:bottom w:w="100.0" w:type="dxa"/>
              <w:right w:w="60.0" w:type="dxa"/>
            </w:tcMar>
            <w:vAlign w:val="top"/>
          </w:tcPr>
          <w:p w:rsidR="00000000" w:rsidDel="00000000" w:rsidP="00000000" w:rsidRDefault="00000000" w:rsidRPr="00000000" w14:paraId="0000003C">
            <w:pPr>
              <w:pageBreakBefore w:val="0"/>
              <w:spacing w:before="240" w:line="256.8" w:lineRule="auto"/>
              <w:jc w:val="center"/>
              <w:rPr>
                <w:sz w:val="18"/>
                <w:szCs w:val="18"/>
              </w:rPr>
            </w:pPr>
            <w:r w:rsidDel="00000000" w:rsidR="00000000" w:rsidRPr="00000000">
              <w:rPr>
                <w:sz w:val="18"/>
                <w:szCs w:val="18"/>
                <w:rtl w:val="0"/>
              </w:rPr>
              <w:t xml:space="preserve">Cannot perform or did not attempt</w:t>
            </w:r>
          </w:p>
        </w:tc>
      </w:tr>
    </w:tbl>
    <w:p w:rsidR="00000000" w:rsidDel="00000000" w:rsidP="00000000" w:rsidRDefault="00000000" w:rsidRPr="00000000" w14:paraId="0000003D">
      <w:pPr>
        <w:pageBreakBefore w:val="0"/>
        <w:ind w:left="720" w:hanging="720"/>
        <w:rPr/>
      </w:pPr>
      <w:r w:rsidDel="00000000" w:rsidR="00000000" w:rsidRPr="00000000">
        <w:rPr>
          <w:rtl w:val="0"/>
        </w:rPr>
      </w:r>
    </w:p>
    <w:p w:rsidR="00000000" w:rsidDel="00000000" w:rsidP="00000000" w:rsidRDefault="00000000" w:rsidRPr="00000000" w14:paraId="0000003E">
      <w:pPr>
        <w:pageBreakBefore w:val="0"/>
        <w:ind w:left="720" w:hanging="720"/>
        <w:rPr/>
      </w:pPr>
      <w:r w:rsidDel="00000000" w:rsidR="00000000" w:rsidRPr="00000000">
        <w:rPr>
          <w:rtl w:val="0"/>
        </w:rPr>
        <w:t xml:space="preserve">Culinary Arts grading is made up of 3 parts with differing percentages assigned to each. Individual assignments are weighted within each grading category.</w:t>
      </w:r>
    </w:p>
    <w:p w:rsidR="00000000" w:rsidDel="00000000" w:rsidP="00000000" w:rsidRDefault="00000000" w:rsidRPr="00000000" w14:paraId="0000003F">
      <w:pPr>
        <w:pageBreakBefore w:val="0"/>
        <w:ind w:left="720" w:hanging="720"/>
        <w:rPr/>
      </w:pPr>
      <w:r w:rsidDel="00000000" w:rsidR="00000000" w:rsidRPr="00000000">
        <w:rPr>
          <w:rtl w:val="0"/>
        </w:rPr>
        <w:t xml:space="preserve">The percentages are broken down as follows: </w:t>
      </w:r>
    </w:p>
    <w:p w:rsidR="00000000" w:rsidDel="00000000" w:rsidP="00000000" w:rsidRDefault="00000000" w:rsidRPr="00000000" w14:paraId="00000040">
      <w:pPr>
        <w:pageBreakBefore w:val="0"/>
        <w:ind w:left="0" w:hanging="720"/>
        <w:rPr>
          <w:b w:val="1"/>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1.</w:t>
      </w:r>
      <w:r w:rsidDel="00000000" w:rsidR="00000000" w:rsidRPr="00000000">
        <w:rPr>
          <w:rtl w:val="0"/>
        </w:rPr>
        <w:t xml:space="preserve">    </w:t>
      </w:r>
      <w:r w:rsidDel="00000000" w:rsidR="00000000" w:rsidRPr="00000000">
        <w:rPr>
          <w:b w:val="1"/>
          <w:u w:val="single"/>
          <w:rtl w:val="0"/>
        </w:rPr>
        <w:t xml:space="preserve">Competencies</w:t>
      </w:r>
      <w:r w:rsidDel="00000000" w:rsidR="00000000" w:rsidRPr="00000000">
        <w:rPr>
          <w:b w:val="1"/>
          <w:rtl w:val="0"/>
        </w:rPr>
        <w:t xml:space="preserve"> - 33%</w:t>
      </w:r>
      <w:r w:rsidDel="00000000" w:rsidR="00000000" w:rsidRPr="00000000">
        <w:rPr>
          <w:rtl w:val="0"/>
        </w:rPr>
      </w:r>
    </w:p>
    <w:p w:rsidR="00000000" w:rsidDel="00000000" w:rsidP="00000000" w:rsidRDefault="00000000" w:rsidRPr="00000000" w14:paraId="00000041">
      <w:pPr>
        <w:pageBreakBefore w:val="0"/>
        <w:ind w:left="1440" w:hanging="1440"/>
        <w:rPr>
          <w:b w:val="1"/>
        </w:rPr>
      </w:pPr>
      <w:r w:rsidDel="00000000" w:rsidR="00000000" w:rsidRPr="00000000">
        <w:rPr>
          <w:rtl w:val="0"/>
        </w:rPr>
        <w:t xml:space="preserve">2.</w:t>
      </w:r>
      <w:r w:rsidDel="00000000" w:rsidR="00000000" w:rsidRPr="00000000">
        <w:rPr>
          <w:rtl w:val="0"/>
        </w:rPr>
        <w:t xml:space="preserve">    </w:t>
      </w:r>
      <w:r w:rsidDel="00000000" w:rsidR="00000000" w:rsidRPr="00000000">
        <w:rPr>
          <w:b w:val="1"/>
          <w:u w:val="single"/>
          <w:rtl w:val="0"/>
        </w:rPr>
        <w:t xml:space="preserve">Related Instruction</w:t>
      </w:r>
      <w:r w:rsidDel="00000000" w:rsidR="00000000" w:rsidRPr="00000000">
        <w:rPr>
          <w:b w:val="1"/>
          <w:rtl w:val="0"/>
        </w:rPr>
        <w:t xml:space="preserve"> - 33%</w:t>
      </w:r>
      <w:r w:rsidDel="00000000" w:rsidR="00000000" w:rsidRPr="00000000">
        <w:rPr>
          <w:rtl w:val="0"/>
        </w:rPr>
      </w:r>
    </w:p>
    <w:p w:rsidR="00000000" w:rsidDel="00000000" w:rsidP="00000000" w:rsidRDefault="00000000" w:rsidRPr="00000000" w14:paraId="00000042">
      <w:pPr>
        <w:pageBreakBefore w:val="0"/>
        <w:ind w:left="1440" w:hanging="1440"/>
        <w:rPr>
          <w:b w:val="1"/>
        </w:rPr>
      </w:pPr>
      <w:r w:rsidDel="00000000" w:rsidR="00000000" w:rsidRPr="00000000">
        <w:rPr>
          <w:rtl w:val="0"/>
        </w:rPr>
        <w:t xml:space="preserve">3.</w:t>
      </w:r>
      <w:r w:rsidDel="00000000" w:rsidR="00000000" w:rsidRPr="00000000">
        <w:rPr>
          <w:rtl w:val="0"/>
        </w:rPr>
        <w:t xml:space="preserve">    </w:t>
      </w:r>
      <w:r w:rsidDel="00000000" w:rsidR="00000000" w:rsidRPr="00000000">
        <w:rPr>
          <w:b w:val="1"/>
          <w:u w:val="single"/>
          <w:rtl w:val="0"/>
        </w:rPr>
        <w:t xml:space="preserve">Employability</w:t>
      </w:r>
      <w:r w:rsidDel="00000000" w:rsidR="00000000" w:rsidRPr="00000000">
        <w:rPr>
          <w:b w:val="1"/>
          <w:rtl w:val="0"/>
        </w:rPr>
        <w:t xml:space="preserve">/</w:t>
      </w:r>
      <w:r w:rsidDel="00000000" w:rsidR="00000000" w:rsidRPr="00000000">
        <w:rPr>
          <w:b w:val="1"/>
          <w:u w:val="single"/>
          <w:rtl w:val="0"/>
        </w:rPr>
        <w:t xml:space="preserve">Daily Initiative</w:t>
      </w:r>
      <w:r w:rsidDel="00000000" w:rsidR="00000000" w:rsidRPr="00000000">
        <w:rPr>
          <w:b w:val="1"/>
          <w:rtl w:val="0"/>
        </w:rPr>
        <w:t xml:space="preserve"> - 34%</w:t>
      </w:r>
      <w:r w:rsidDel="00000000" w:rsidR="00000000" w:rsidRPr="00000000">
        <w:rPr>
          <w:rtl w:val="0"/>
        </w:rPr>
      </w:r>
    </w:p>
    <w:p w:rsidR="00000000" w:rsidDel="00000000" w:rsidP="00000000" w:rsidRDefault="00000000" w:rsidRPr="00000000" w14:paraId="00000043">
      <w:pPr>
        <w:pageBreakBefore w:val="0"/>
        <w:spacing w:after="240" w:before="240" w:lineRule="auto"/>
        <w:rPr>
          <w:b w:val="1"/>
        </w:rPr>
      </w:pPr>
      <w:r w:rsidDel="00000000" w:rsidR="00000000" w:rsidRPr="00000000">
        <w:rPr>
          <w:rtl w:val="0"/>
        </w:rPr>
        <w:t xml:space="preserve"> </w:t>
      </w:r>
      <w:r w:rsidDel="00000000" w:rsidR="00000000" w:rsidRPr="00000000">
        <w:rPr>
          <w:b w:val="1"/>
          <w:rtl w:val="0"/>
        </w:rPr>
        <w:t xml:space="preserve">Course grades are calculated as follows:</w:t>
      </w:r>
    </w:p>
    <w:tbl>
      <w:tblPr>
        <w:tblStyle w:val="Table2"/>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1950"/>
        <w:gridCol w:w="2370"/>
        <w:gridCol w:w="2565"/>
        <w:tblGridChange w:id="0">
          <w:tblGrid>
            <w:gridCol w:w="1965"/>
            <w:gridCol w:w="1950"/>
            <w:gridCol w:w="2370"/>
            <w:gridCol w:w="2565"/>
          </w:tblGrid>
        </w:tblGridChange>
      </w:tblGrid>
      <w:tr>
        <w:trPr>
          <w:cantSplit w:val="0"/>
          <w:trHeight w:val="635" w:hRule="atLeast"/>
          <w:tblHeader w:val="0"/>
        </w:trPr>
        <w:tc>
          <w:tcPr>
            <w:gridSpan w:val="3"/>
            <w:tcBorders>
              <w:top w:color="000000" w:space="0" w:sz="8" w:val="single"/>
              <w:left w:color="000000" w:space="0" w:sz="8" w:val="single"/>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44">
            <w:pPr>
              <w:pageBreakBefore w:val="0"/>
              <w:spacing w:after="240" w:before="240" w:lineRule="auto"/>
              <w:jc w:val="center"/>
              <w:rPr>
                <w:b w:val="1"/>
              </w:rPr>
            </w:pPr>
            <w:r w:rsidDel="00000000" w:rsidR="00000000" w:rsidRPr="00000000">
              <w:rPr>
                <w:b w:val="1"/>
                <w:rtl w:val="0"/>
              </w:rPr>
              <w:t xml:space="preserve">Quarter Grades</w:t>
            </w:r>
          </w:p>
        </w:tc>
        <w:tc>
          <w:tcPr>
            <w:vMerge w:val="restart"/>
            <w:tcBorders>
              <w:top w:color="000000" w:space="0" w:sz="8" w:val="single"/>
              <w:left w:color="000000" w:space="0" w:sz="0" w:val="nil"/>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after="240" w:before="240" w:lineRule="auto"/>
              <w:jc w:val="center"/>
              <w:rPr>
                <w:b w:val="1"/>
              </w:rPr>
            </w:pPr>
            <w:r w:rsidDel="00000000" w:rsidR="00000000" w:rsidRPr="00000000">
              <w:rPr>
                <w:b w:val="1"/>
                <w:rtl w:val="0"/>
              </w:rPr>
              <w:t xml:space="preserve">Final Course Grades</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after="240" w:before="240" w:lineRule="auto"/>
              <w:jc w:val="center"/>
              <w:rPr>
                <w:b w:val="1"/>
              </w:rPr>
            </w:pPr>
            <w:r w:rsidDel="00000000" w:rsidR="00000000" w:rsidRPr="00000000">
              <w:rPr>
                <w:b w:val="1"/>
                <w:rtl w:val="0"/>
              </w:rPr>
              <w:t xml:space="preserve">Competency</w:t>
            </w:r>
          </w:p>
        </w:tc>
        <w:tc>
          <w:tcPr>
            <w:tcBorders>
              <w:top w:color="000000" w:space="0" w:sz="0" w:val="nil"/>
              <w:left w:color="000000" w:space="0" w:sz="0" w:val="nil"/>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after="240" w:before="240" w:lineRule="auto"/>
              <w:jc w:val="center"/>
              <w:rPr>
                <w:b w:val="1"/>
              </w:rPr>
            </w:pPr>
            <w:r w:rsidDel="00000000" w:rsidR="00000000" w:rsidRPr="00000000">
              <w:rPr>
                <w:b w:val="1"/>
                <w:rtl w:val="0"/>
              </w:rPr>
              <w:t xml:space="preserve">Related Instruction</w:t>
            </w:r>
          </w:p>
        </w:tc>
        <w:tc>
          <w:tcPr>
            <w:tcBorders>
              <w:top w:color="000000" w:space="0" w:sz="0" w:val="nil"/>
              <w:left w:color="000000" w:space="0" w:sz="0" w:val="nil"/>
              <w:bottom w:color="000000" w:space="0" w:sz="8" w:val="single"/>
              <w:right w:color="000000" w:space="0" w:sz="8" w:val="single"/>
            </w:tcBorders>
            <w:shd w:fill="9cc2e5"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after="240" w:before="240" w:lineRule="auto"/>
              <w:jc w:val="center"/>
              <w:rPr>
                <w:b w:val="1"/>
              </w:rPr>
            </w:pPr>
            <w:r w:rsidDel="00000000" w:rsidR="00000000" w:rsidRPr="00000000">
              <w:rPr>
                <w:b w:val="1"/>
                <w:rtl w:val="0"/>
              </w:rPr>
              <w:t xml:space="preserve">Employability/Daily Initiative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after="240" w:before="240" w:lineRule="auto"/>
              <w:rPr/>
            </w:pPr>
            <w:r w:rsidDel="00000000" w:rsidR="00000000" w:rsidRPr="00000000">
              <w:rPr>
                <w:rtl w:val="0"/>
              </w:rPr>
            </w:r>
          </w:p>
        </w:tc>
      </w:tr>
      <w:tr>
        <w:trPr>
          <w:cantSplit w:val="0"/>
          <w:trHeight w:val="10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after="240" w:before="240" w:lineRule="auto"/>
              <w:jc w:val="center"/>
              <w:rPr>
                <w:b w:val="1"/>
              </w:rPr>
            </w:pPr>
            <w:r w:rsidDel="00000000" w:rsidR="00000000" w:rsidRPr="00000000">
              <w:rPr>
                <w:b w:val="1"/>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after="240" w:before="240" w:lineRule="auto"/>
              <w:jc w:val="center"/>
              <w:rPr>
                <w:b w:val="1"/>
              </w:rPr>
            </w:pPr>
            <w:r w:rsidDel="00000000" w:rsidR="00000000" w:rsidRPr="00000000">
              <w:rPr>
                <w:b w:val="1"/>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after="240" w:before="240" w:lineRule="auto"/>
              <w:jc w:val="center"/>
              <w:rPr>
                <w:b w:val="1"/>
              </w:rPr>
            </w:pPr>
            <w:r w:rsidDel="00000000" w:rsidR="00000000" w:rsidRPr="00000000">
              <w:rPr>
                <w:b w:val="1"/>
                <w:rtl w:val="0"/>
              </w:rPr>
              <w:t xml:space="preserve">34%</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after="240" w:before="240" w:lineRule="auto"/>
              <w:rPr/>
            </w:pPr>
            <w:r w:rsidDel="00000000" w:rsidR="00000000" w:rsidRPr="00000000">
              <w:rPr>
                <w:rtl w:val="0"/>
              </w:rPr>
              <w:t xml:space="preserve">Q1 and Q2 are averaged to calculate the culinary semester 1 grade. </w:t>
            </w:r>
          </w:p>
          <w:p w:rsidR="00000000" w:rsidDel="00000000" w:rsidP="00000000" w:rsidRDefault="00000000" w:rsidRPr="00000000" w14:paraId="00000050">
            <w:pPr>
              <w:pageBreakBefore w:val="0"/>
              <w:spacing w:after="240" w:before="240" w:lineRule="auto"/>
              <w:rPr/>
            </w:pPr>
            <w:r w:rsidDel="00000000" w:rsidR="00000000" w:rsidRPr="00000000">
              <w:rPr>
                <w:rtl w:val="0"/>
              </w:rPr>
              <w:t xml:space="preserve">Q3 and Q4 are averaged to calculate the culinary semester 2 grade.</w:t>
            </w:r>
          </w:p>
          <w:p w:rsidR="00000000" w:rsidDel="00000000" w:rsidP="00000000" w:rsidRDefault="00000000" w:rsidRPr="00000000" w14:paraId="00000051">
            <w:pPr>
              <w:pageBreakBefore w:val="0"/>
              <w:spacing w:after="240" w:before="240" w:lineRule="auto"/>
              <w:rPr/>
            </w:pPr>
            <w:r w:rsidDel="00000000" w:rsidR="00000000" w:rsidRPr="00000000">
              <w:rPr>
                <w:rtl w:val="0"/>
              </w:rPr>
              <w:t xml:space="preserve">Semesters 1 and 2 are averaged for a final grade.</w:t>
            </w:r>
          </w:p>
          <w:p w:rsidR="00000000" w:rsidDel="00000000" w:rsidP="00000000" w:rsidRDefault="00000000" w:rsidRPr="00000000" w14:paraId="00000052">
            <w:pPr>
              <w:pageBreakBefore w:val="0"/>
              <w:spacing w:after="240" w:before="240" w:lineRule="auto"/>
              <w:rPr/>
            </w:pPr>
            <w:r w:rsidDel="00000000" w:rsidR="00000000" w:rsidRPr="00000000">
              <w:rPr>
                <w:rtl w:val="0"/>
              </w:rPr>
            </w:r>
          </w:p>
          <w:p w:rsidR="00000000" w:rsidDel="00000000" w:rsidP="00000000" w:rsidRDefault="00000000" w:rsidRPr="00000000" w14:paraId="00000053">
            <w:pPr>
              <w:pageBreakBefore w:val="0"/>
              <w:spacing w:after="240" w:before="240" w:lineRule="auto"/>
              <w:rPr/>
            </w:pPr>
            <w:r w:rsidDel="00000000" w:rsidR="00000000" w:rsidRPr="00000000">
              <w:rPr>
                <w:rtl w:val="0"/>
              </w:rPr>
            </w:r>
          </w:p>
        </w:tc>
      </w:tr>
      <w:tr>
        <w:trPr>
          <w:cantSplit w:val="0"/>
          <w:trHeight w:val="3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after="240" w:before="240" w:lineRule="auto"/>
              <w:rPr/>
            </w:pPr>
            <w:r w:rsidDel="00000000" w:rsidR="00000000" w:rsidRPr="00000000">
              <w:rPr>
                <w:rtl w:val="0"/>
              </w:rPr>
              <w:t xml:space="preserve">Evidence of competency in both content knowledge and practical skills.  Based on grades from:</w:t>
            </w:r>
          </w:p>
          <w:p w:rsidR="00000000" w:rsidDel="00000000" w:rsidP="00000000" w:rsidRDefault="00000000" w:rsidRPr="00000000" w14:paraId="00000055">
            <w:pPr>
              <w:pageBreakBefore w:val="0"/>
              <w:spacing w:after="240" w:before="240" w:lineRule="auto"/>
              <w:rPr/>
            </w:pPr>
            <w:r w:rsidDel="00000000" w:rsidR="00000000" w:rsidRPr="00000000">
              <w:rPr>
                <w:rtl w:val="0"/>
              </w:rPr>
              <w:t xml:space="preserve">Skills Labs x1</w:t>
            </w:r>
          </w:p>
          <w:p w:rsidR="00000000" w:rsidDel="00000000" w:rsidP="00000000" w:rsidRDefault="00000000" w:rsidRPr="00000000" w14:paraId="00000056">
            <w:pPr>
              <w:pageBreakBefore w:val="0"/>
              <w:spacing w:after="240" w:before="240" w:lineRule="auto"/>
              <w:rPr/>
            </w:pPr>
            <w:r w:rsidDel="00000000" w:rsidR="00000000" w:rsidRPr="00000000">
              <w:rPr>
                <w:rtl w:val="0"/>
              </w:rPr>
              <w:t xml:space="preserve">Unit  Exams x3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after="0" w:before="0" w:lineRule="auto"/>
              <w:rPr/>
            </w:pPr>
            <w:r w:rsidDel="00000000" w:rsidR="00000000" w:rsidRPr="00000000">
              <w:rPr>
                <w:rtl w:val="0"/>
              </w:rPr>
              <w:t xml:space="preserve">Worksheet assignments x1</w:t>
            </w:r>
          </w:p>
          <w:p w:rsidR="00000000" w:rsidDel="00000000" w:rsidP="00000000" w:rsidRDefault="00000000" w:rsidRPr="00000000" w14:paraId="00000058">
            <w:pPr>
              <w:pageBreakBefore w:val="0"/>
              <w:spacing w:after="0" w:before="0" w:lineRule="auto"/>
              <w:rPr/>
            </w:pPr>
            <w:r w:rsidDel="00000000" w:rsidR="00000000" w:rsidRPr="00000000">
              <w:rPr>
                <w:rtl w:val="0"/>
              </w:rPr>
            </w:r>
          </w:p>
          <w:p w:rsidR="00000000" w:rsidDel="00000000" w:rsidP="00000000" w:rsidRDefault="00000000" w:rsidRPr="00000000" w14:paraId="00000059">
            <w:pPr>
              <w:pageBreakBefore w:val="0"/>
              <w:spacing w:after="0" w:before="0" w:lineRule="auto"/>
              <w:rPr/>
            </w:pPr>
            <w:r w:rsidDel="00000000" w:rsidR="00000000" w:rsidRPr="00000000">
              <w:rPr>
                <w:rtl w:val="0"/>
              </w:rPr>
              <w:t xml:space="preserve">H</w:t>
            </w:r>
            <w:r w:rsidDel="00000000" w:rsidR="00000000" w:rsidRPr="00000000">
              <w:rPr>
                <w:rtl w:val="0"/>
              </w:rPr>
              <w:t xml:space="preserve">omework assignments x1 </w:t>
            </w:r>
          </w:p>
          <w:p w:rsidR="00000000" w:rsidDel="00000000" w:rsidP="00000000" w:rsidRDefault="00000000" w:rsidRPr="00000000" w14:paraId="0000005A">
            <w:pPr>
              <w:pageBreakBefore w:val="0"/>
              <w:spacing w:after="0" w:before="0" w:lineRule="auto"/>
              <w:rPr/>
            </w:pPr>
            <w:r w:rsidDel="00000000" w:rsidR="00000000" w:rsidRPr="00000000">
              <w:rPr>
                <w:rtl w:val="0"/>
              </w:rPr>
            </w:r>
          </w:p>
          <w:p w:rsidR="00000000" w:rsidDel="00000000" w:rsidP="00000000" w:rsidRDefault="00000000" w:rsidRPr="00000000" w14:paraId="0000005B">
            <w:pPr>
              <w:pageBreakBefore w:val="0"/>
              <w:spacing w:after="0" w:before="0" w:lineRule="auto"/>
              <w:rPr/>
            </w:pPr>
            <w:r w:rsidDel="00000000" w:rsidR="00000000" w:rsidRPr="00000000">
              <w:rPr>
                <w:rtl w:val="0"/>
              </w:rPr>
              <w:t xml:space="preserve">Quizzes x2</w:t>
            </w:r>
          </w:p>
          <w:p w:rsidR="00000000" w:rsidDel="00000000" w:rsidP="00000000" w:rsidRDefault="00000000" w:rsidRPr="00000000" w14:paraId="0000005C">
            <w:pPr>
              <w:pageBreakBefore w:val="0"/>
              <w:spacing w:after="0" w:before="0" w:lineRule="auto"/>
              <w:rPr/>
            </w:pPr>
            <w:r w:rsidDel="00000000" w:rsidR="00000000" w:rsidRPr="00000000">
              <w:rPr>
                <w:rtl w:val="0"/>
              </w:rPr>
            </w:r>
          </w:p>
          <w:p w:rsidR="00000000" w:rsidDel="00000000" w:rsidP="00000000" w:rsidRDefault="00000000" w:rsidRPr="00000000" w14:paraId="0000005D">
            <w:pPr>
              <w:pageBreakBefore w:val="0"/>
              <w:spacing w:after="0" w:before="0" w:lineRule="auto"/>
              <w:rPr/>
            </w:pPr>
            <w:r w:rsidDel="00000000" w:rsidR="00000000" w:rsidRPr="00000000">
              <w:rPr>
                <w:rtl w:val="0"/>
              </w:rPr>
              <w:t xml:space="preserve">Projects x3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spacing w:after="240" w:before="240" w:lineRule="auto"/>
              <w:rPr/>
            </w:pPr>
            <w:r w:rsidDel="00000000" w:rsidR="00000000" w:rsidRPr="00000000">
              <w:rPr>
                <w:rtl w:val="0"/>
              </w:rPr>
              <w:t xml:space="preserve">20 points - d</w:t>
            </w:r>
            <w:r w:rsidDel="00000000" w:rsidR="00000000" w:rsidRPr="00000000">
              <w:rPr>
                <w:rtl w:val="0"/>
              </w:rPr>
              <w:t xml:space="preserve">aily grade based on work ethic, class participation, attendance, performance, and professional conduct (ex. punctuality, cooperation, teamwork). </w:t>
            </w:r>
          </w:p>
          <w:p w:rsidR="00000000" w:rsidDel="00000000" w:rsidP="00000000" w:rsidRDefault="00000000" w:rsidRPr="00000000" w14:paraId="0000005F">
            <w:pPr>
              <w:pageBreakBefore w:val="0"/>
              <w:spacing w:after="240" w:before="240" w:lineRule="auto"/>
              <w:rPr/>
            </w:pPr>
            <w:r w:rsidDel="00000000" w:rsidR="00000000" w:rsidRPr="00000000">
              <w:rPr>
                <w:rtl w:val="0"/>
              </w:rPr>
              <w:t xml:space="preserve"> </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after="240" w:before="240" w:lineRule="auto"/>
              <w:rPr/>
            </w:pPr>
            <w:r w:rsidDel="00000000" w:rsidR="00000000" w:rsidRPr="00000000">
              <w:rPr>
                <w:rtl w:val="0"/>
              </w:rPr>
            </w:r>
          </w:p>
        </w:tc>
      </w:tr>
    </w:tbl>
    <w:p w:rsidR="00000000" w:rsidDel="00000000" w:rsidP="00000000" w:rsidRDefault="00000000" w:rsidRPr="00000000" w14:paraId="00000061">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62">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63">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64">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65">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66">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67">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68">
      <w:pPr>
        <w:pageBreakBefore w:val="0"/>
        <w:numPr>
          <w:ilvl w:val="0"/>
          <w:numId w:val="1"/>
        </w:numPr>
        <w:spacing w:after="0" w:afterAutospacing="0" w:lineRule="auto"/>
        <w:ind w:left="720" w:hanging="360"/>
        <w:rPr>
          <w:u w:val="none"/>
        </w:rPr>
      </w:pPr>
      <w:r w:rsidDel="00000000" w:rsidR="00000000" w:rsidRPr="00000000">
        <w:rPr>
          <w:b w:val="1"/>
          <w:rtl w:val="0"/>
        </w:rPr>
        <w:t xml:space="preserve">Competency/33% - </w:t>
      </w:r>
      <w:r w:rsidDel="00000000" w:rsidR="00000000" w:rsidRPr="00000000">
        <w:rPr>
          <w:rtl w:val="0"/>
        </w:rPr>
        <w:t xml:space="preserve">Evidence of competency will be evaluated through: </w:t>
      </w:r>
      <w:r w:rsidDel="00000000" w:rsidR="00000000" w:rsidRPr="00000000">
        <w:rPr>
          <w:rtl w:val="0"/>
        </w:rPr>
      </w:r>
    </w:p>
    <w:p w:rsidR="00000000" w:rsidDel="00000000" w:rsidP="00000000" w:rsidRDefault="00000000" w:rsidRPr="00000000" w14:paraId="00000069">
      <w:pPr>
        <w:pageBreakBefore w:val="0"/>
        <w:numPr>
          <w:ilvl w:val="0"/>
          <w:numId w:val="4"/>
        </w:numPr>
        <w:ind w:left="720" w:right="840" w:hanging="360"/>
      </w:pPr>
      <w:r w:rsidDel="00000000" w:rsidR="00000000" w:rsidRPr="00000000">
        <w:rPr>
          <w:rtl w:val="0"/>
        </w:rPr>
        <w:t xml:space="preserve">End of Unit Exams</w:t>
      </w:r>
    </w:p>
    <w:p w:rsidR="00000000" w:rsidDel="00000000" w:rsidP="00000000" w:rsidRDefault="00000000" w:rsidRPr="00000000" w14:paraId="0000006A">
      <w:pPr>
        <w:pageBreakBefore w:val="0"/>
        <w:numPr>
          <w:ilvl w:val="0"/>
          <w:numId w:val="4"/>
        </w:numPr>
        <w:ind w:left="720" w:right="840" w:hanging="360"/>
      </w:pPr>
      <w:r w:rsidDel="00000000" w:rsidR="00000000" w:rsidRPr="00000000">
        <w:rPr>
          <w:rtl w:val="0"/>
        </w:rPr>
        <w:t xml:space="preserve">Lab/Production Grades*</w:t>
      </w:r>
    </w:p>
    <w:p w:rsidR="00000000" w:rsidDel="00000000" w:rsidP="00000000" w:rsidRDefault="00000000" w:rsidRPr="00000000" w14:paraId="0000006B">
      <w:pPr>
        <w:pageBreakBefore w:val="0"/>
        <w:ind w:firstLine="720"/>
        <w:rPr/>
      </w:pPr>
      <w:r w:rsidDel="00000000" w:rsidR="00000000" w:rsidRPr="00000000">
        <w:rPr>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Lab Grades </w:t>
      </w:r>
      <w:r w:rsidDel="00000000" w:rsidR="00000000" w:rsidRPr="00000000">
        <w:rPr>
          <w:rtl w:val="0"/>
        </w:rPr>
        <w:t xml:space="preserve">– Lab grades will be factored and determined by the following criteria:</w:t>
      </w:r>
    </w:p>
    <w:p w:rsidR="00000000" w:rsidDel="00000000" w:rsidP="00000000" w:rsidRDefault="00000000" w:rsidRPr="00000000" w14:paraId="0000006C">
      <w:pPr>
        <w:pageBreakBefore w:val="0"/>
        <w:ind w:firstLine="720"/>
        <w:rPr>
          <w:b w:val="1"/>
        </w:rPr>
      </w:pPr>
      <w:r w:rsidDel="00000000" w:rsidR="00000000" w:rsidRPr="00000000">
        <w:rPr>
          <w:b w:val="1"/>
          <w:rtl w:val="0"/>
        </w:rPr>
        <w:t xml:space="preserve">Kitchen Management:</w:t>
      </w:r>
    </w:p>
    <w:p w:rsidR="00000000" w:rsidDel="00000000" w:rsidP="00000000" w:rsidRDefault="00000000" w:rsidRPr="00000000" w14:paraId="0000006D">
      <w:pPr>
        <w:pageBreakBefore w:val="0"/>
        <w:numPr>
          <w:ilvl w:val="0"/>
          <w:numId w:val="3"/>
        </w:numPr>
        <w:ind w:left="720" w:hanging="360"/>
      </w:pPr>
      <w:r w:rsidDel="00000000" w:rsidR="00000000" w:rsidRPr="00000000">
        <w:rPr>
          <w:rtl w:val="0"/>
        </w:rPr>
        <w:t xml:space="preserve">Teamwork, attitude, and professionalism</w:t>
      </w:r>
    </w:p>
    <w:p w:rsidR="00000000" w:rsidDel="00000000" w:rsidP="00000000" w:rsidRDefault="00000000" w:rsidRPr="00000000" w14:paraId="0000006E">
      <w:pPr>
        <w:pageBreakBefore w:val="0"/>
        <w:numPr>
          <w:ilvl w:val="0"/>
          <w:numId w:val="3"/>
        </w:numPr>
        <w:ind w:left="720" w:hanging="360"/>
      </w:pPr>
      <w:r w:rsidDel="00000000" w:rsidR="00000000" w:rsidRPr="00000000">
        <w:rPr>
          <w:rtl w:val="0"/>
        </w:rPr>
        <w:t xml:space="preserve">Preparedness and time management</w:t>
      </w:r>
    </w:p>
    <w:p w:rsidR="00000000" w:rsidDel="00000000" w:rsidP="00000000" w:rsidRDefault="00000000" w:rsidRPr="00000000" w14:paraId="0000006F">
      <w:pPr>
        <w:pageBreakBefore w:val="0"/>
        <w:numPr>
          <w:ilvl w:val="0"/>
          <w:numId w:val="3"/>
        </w:numPr>
        <w:ind w:left="720" w:hanging="360"/>
      </w:pPr>
      <w:r w:rsidDel="00000000" w:rsidR="00000000" w:rsidRPr="00000000">
        <w:rPr>
          <w:rtl w:val="0"/>
        </w:rPr>
        <w:t xml:space="preserve">Safety/Sanitation</w:t>
      </w:r>
    </w:p>
    <w:p w:rsidR="00000000" w:rsidDel="00000000" w:rsidP="00000000" w:rsidRDefault="00000000" w:rsidRPr="00000000" w14:paraId="00000070">
      <w:pPr>
        <w:pageBreakBefore w:val="0"/>
        <w:ind w:firstLine="720"/>
        <w:rPr>
          <w:b w:val="1"/>
        </w:rPr>
      </w:pPr>
      <w:r w:rsidDel="00000000" w:rsidR="00000000" w:rsidRPr="00000000">
        <w:rPr>
          <w:b w:val="1"/>
          <w:rtl w:val="0"/>
        </w:rPr>
        <w:t xml:space="preserve">Lab Performance Rubric:</w:t>
      </w:r>
    </w:p>
    <w:p w:rsidR="00000000" w:rsidDel="00000000" w:rsidP="00000000" w:rsidRDefault="00000000" w:rsidRPr="00000000" w14:paraId="00000071">
      <w:pPr>
        <w:pageBreakBefore w:val="0"/>
        <w:numPr>
          <w:ilvl w:val="0"/>
          <w:numId w:val="6"/>
        </w:numPr>
        <w:ind w:left="720" w:hanging="360"/>
        <w:rPr>
          <w:b w:val="1"/>
        </w:rPr>
      </w:pPr>
      <w:r w:rsidDel="00000000" w:rsidR="00000000" w:rsidRPr="00000000">
        <w:rPr>
          <w:rtl w:val="0"/>
        </w:rPr>
        <w:t xml:space="preserve">Preparation – product cleaned and trimmed properly/appropriate cooking method/achieving the appropriate degree of doneness.</w:t>
      </w:r>
    </w:p>
    <w:p w:rsidR="00000000" w:rsidDel="00000000" w:rsidP="00000000" w:rsidRDefault="00000000" w:rsidRPr="00000000" w14:paraId="00000072">
      <w:pPr>
        <w:pageBreakBefore w:val="0"/>
        <w:numPr>
          <w:ilvl w:val="0"/>
          <w:numId w:val="6"/>
        </w:numPr>
        <w:ind w:left="720" w:hanging="360"/>
        <w:rPr>
          <w:b w:val="1"/>
        </w:rPr>
      </w:pPr>
      <w:r w:rsidDel="00000000" w:rsidR="00000000" w:rsidRPr="00000000">
        <w:rPr>
          <w:rtl w:val="0"/>
        </w:rPr>
        <w:t xml:space="preserve">Appearance – Appropriate size, shape, color, and consistency.</w:t>
      </w:r>
    </w:p>
    <w:p w:rsidR="00000000" w:rsidDel="00000000" w:rsidP="00000000" w:rsidRDefault="00000000" w:rsidRPr="00000000" w14:paraId="00000073">
      <w:pPr>
        <w:pageBreakBefore w:val="0"/>
        <w:numPr>
          <w:ilvl w:val="0"/>
          <w:numId w:val="6"/>
        </w:numPr>
        <w:ind w:left="720" w:hanging="360"/>
        <w:rPr>
          <w:b w:val="1"/>
        </w:rPr>
      </w:pPr>
      <w:r w:rsidDel="00000000" w:rsidR="00000000" w:rsidRPr="00000000">
        <w:rPr>
          <w:rtl w:val="0"/>
        </w:rPr>
        <w:t xml:space="preserve">Texture – Appropriate firmness/mouth feel.</w:t>
      </w:r>
    </w:p>
    <w:p w:rsidR="00000000" w:rsidDel="00000000" w:rsidP="00000000" w:rsidRDefault="00000000" w:rsidRPr="00000000" w14:paraId="00000074">
      <w:pPr>
        <w:pageBreakBefore w:val="0"/>
        <w:numPr>
          <w:ilvl w:val="0"/>
          <w:numId w:val="6"/>
        </w:numPr>
        <w:ind w:left="720" w:hanging="360"/>
        <w:rPr>
          <w:b w:val="1"/>
        </w:rPr>
      </w:pPr>
      <w:r w:rsidDel="00000000" w:rsidR="00000000" w:rsidRPr="00000000">
        <w:rPr>
          <w:rtl w:val="0"/>
        </w:rPr>
        <w:t xml:space="preserve">Flavor – Proper seasoning/appealing flavor/balanced flavor.</w:t>
      </w:r>
    </w:p>
    <w:p w:rsidR="00000000" w:rsidDel="00000000" w:rsidP="00000000" w:rsidRDefault="00000000" w:rsidRPr="00000000" w14:paraId="00000075">
      <w:pPr>
        <w:pageBreakBefore w:val="0"/>
        <w:numPr>
          <w:ilvl w:val="0"/>
          <w:numId w:val="6"/>
        </w:numPr>
        <w:ind w:left="720" w:hanging="360"/>
        <w:rPr>
          <w:b w:val="1"/>
        </w:rPr>
      </w:pPr>
      <w:r w:rsidDel="00000000" w:rsidR="00000000" w:rsidRPr="00000000">
        <w:rPr>
          <w:rtl w:val="0"/>
        </w:rPr>
        <w:t xml:space="preserve">Plating – Product presentation/neatly plated/garnished appropriately.</w:t>
      </w:r>
    </w:p>
    <w:p w:rsidR="00000000" w:rsidDel="00000000" w:rsidP="00000000" w:rsidRDefault="00000000" w:rsidRPr="00000000" w14:paraId="00000076">
      <w:pPr>
        <w:pageBreakBefore w:val="0"/>
        <w:spacing w:after="240" w:lineRule="auto"/>
        <w:rPr>
          <w:b w:val="1"/>
          <w:i w:val="1"/>
        </w:rPr>
      </w:pPr>
      <w:r w:rsidDel="00000000" w:rsidR="00000000" w:rsidRPr="00000000">
        <w:rPr>
          <w:b w:val="1"/>
          <w:i w:val="1"/>
          <w:rtl w:val="0"/>
        </w:rPr>
        <w:t xml:space="preserve">Note: Due to the nature of the kitchen lab/production in culinary arts, where fresh food is planned, purchased, and produced, the ability to make up a lab due to an unexcused absence is not possible.  Students with an unexcused absence on a lab day will receive a “0” for that lab. That student can make alternative arrangements with the chef for a makeup assignment.</w:t>
      </w:r>
      <w:r w:rsidDel="00000000" w:rsidR="00000000" w:rsidRPr="00000000">
        <w:rPr>
          <w:b w:val="1"/>
          <w:sz w:val="24"/>
          <w:szCs w:val="24"/>
          <w:rtl w:val="0"/>
        </w:rPr>
        <w:t xml:space="preserve"> </w:t>
      </w:r>
      <w:r w:rsidDel="00000000" w:rsidR="00000000" w:rsidRPr="00000000">
        <w:rPr>
          <w:b w:val="1"/>
          <w:i w:val="1"/>
          <w:rtl w:val="0"/>
        </w:rPr>
        <w:t xml:space="preserve">All make-up assignments will count up to 80%.</w:t>
      </w:r>
      <w:r w:rsidDel="00000000" w:rsidR="00000000" w:rsidRPr="00000000">
        <w:rPr>
          <w:b w:val="1"/>
          <w:sz w:val="24"/>
          <w:szCs w:val="24"/>
          <w:rtl w:val="0"/>
        </w:rPr>
        <w:t xml:space="preserve"> </w:t>
      </w:r>
      <w:r w:rsidDel="00000000" w:rsidR="00000000" w:rsidRPr="00000000">
        <w:rPr>
          <w:b w:val="1"/>
          <w:i w:val="1"/>
          <w:rtl w:val="0"/>
        </w:rPr>
        <w:t xml:space="preserve">Students who present the appropriate evidence for an excused absence based on the rules provided in the  NHREC Student Rights and Responsibilities Handbook will be counted as exempt from the lab.  </w:t>
      </w:r>
    </w:p>
    <w:p w:rsidR="00000000" w:rsidDel="00000000" w:rsidP="00000000" w:rsidRDefault="00000000" w:rsidRPr="00000000" w14:paraId="00000077">
      <w:pPr>
        <w:numPr>
          <w:ilvl w:val="0"/>
          <w:numId w:val="1"/>
        </w:numPr>
        <w:spacing w:before="240" w:lineRule="auto"/>
        <w:ind w:left="720" w:hanging="360"/>
      </w:pPr>
      <w:r w:rsidDel="00000000" w:rsidR="00000000" w:rsidRPr="00000000">
        <w:rPr>
          <w:b w:val="1"/>
          <w:rtl w:val="0"/>
        </w:rPr>
        <w:t xml:space="preserve">Related Instruction/33% -  </w:t>
      </w:r>
      <w:r w:rsidDel="00000000" w:rsidR="00000000" w:rsidRPr="00000000">
        <w:rPr>
          <w:rtl w:val="0"/>
        </w:rPr>
        <w:t xml:space="preserve">Worksheet Assignments (completed in class). - All worksheet assignments for a given unit MUST be completed by the day of the final exam for that unit.  Worksheet assignments will be closed after the unit exam. </w:t>
      </w:r>
      <w:r w:rsidDel="00000000" w:rsidR="00000000" w:rsidRPr="00000000">
        <w:rPr>
          <w:b w:val="1"/>
          <w:rtl w:val="0"/>
        </w:rPr>
        <w:t xml:space="preserve"> </w:t>
      </w:r>
      <w:r w:rsidDel="00000000" w:rsidR="00000000" w:rsidRPr="00000000">
        <w:rPr>
          <w:rtl w:val="0"/>
        </w:rPr>
        <w:t xml:space="preserve">Homework Assignments (when assigned) –</w:t>
      </w:r>
      <w:r w:rsidDel="00000000" w:rsidR="00000000" w:rsidRPr="00000000">
        <w:rPr>
          <w:b w:val="1"/>
          <w:sz w:val="24"/>
          <w:szCs w:val="24"/>
          <w:rtl w:val="0"/>
        </w:rPr>
        <w:t xml:space="preserve"> </w:t>
      </w:r>
      <w:r w:rsidDel="00000000" w:rsidR="00000000" w:rsidRPr="00000000">
        <w:rPr>
          <w:rtl w:val="0"/>
        </w:rPr>
        <w:t xml:space="preserve"> </w:t>
      </w:r>
      <w:r w:rsidDel="00000000" w:rsidR="00000000" w:rsidRPr="00000000">
        <w:rPr>
          <w:rtl w:val="0"/>
        </w:rPr>
        <w:t xml:space="preserve">Late </w:t>
      </w:r>
      <w:r w:rsidDel="00000000" w:rsidR="00000000" w:rsidRPr="00000000">
        <w:rPr>
          <w:rtl w:val="0"/>
        </w:rPr>
        <w:t xml:space="preserve">assignments will be docked 2 points for every day the assignment is late. Quizzes - periodically to check students' comprehension of the subject matter.  Missed quizzes will be made up the next time the student is in class.  Absence from a lecture does not result in a delay in taking an exam or a quiz. Projects both individual and group will be graded based on a project rubric.</w:t>
      </w:r>
    </w:p>
    <w:p w:rsidR="00000000" w:rsidDel="00000000" w:rsidP="00000000" w:rsidRDefault="00000000" w:rsidRPr="00000000" w14:paraId="00000078">
      <w:pPr>
        <w:spacing w:after="200" w:before="200" w:line="240" w:lineRule="auto"/>
        <w:rPr/>
      </w:pPr>
      <w:r w:rsidDel="00000000" w:rsidR="00000000" w:rsidRPr="00000000">
        <w:rPr>
          <w:rtl w:val="0"/>
        </w:rPr>
        <w:t xml:space="preserve">     3.</w:t>
      </w:r>
      <w:r w:rsidDel="00000000" w:rsidR="00000000" w:rsidRPr="00000000">
        <w:rPr>
          <w:rtl w:val="0"/>
        </w:rPr>
        <w:t xml:space="preserve">   </w:t>
      </w:r>
      <w:r w:rsidDel="00000000" w:rsidR="00000000" w:rsidRPr="00000000">
        <w:rPr>
          <w:b w:val="1"/>
          <w:rtl w:val="0"/>
        </w:rPr>
        <w:t xml:space="preserve">Employability/Daily Initiative/34% - </w:t>
      </w:r>
      <w:r w:rsidDel="00000000" w:rsidR="00000000" w:rsidRPr="00000000">
        <w:rPr>
          <w:rtl w:val="0"/>
        </w:rPr>
        <w:t xml:space="preserve">Students are awarded 20 employability points each          day in culinary class for their attendance, performance, and professionalism. At the end of the week, all daily employability points are totaled and students can be awarded up to 100 weekly employability points.  These weekly points will be recorded as the student’s weekly employability grade in culinary arts. </w:t>
      </w:r>
    </w:p>
    <w:p w:rsidR="00000000" w:rsidDel="00000000" w:rsidP="00000000" w:rsidRDefault="00000000" w:rsidRPr="00000000" w14:paraId="00000079">
      <w:pPr>
        <w:spacing w:before="240" w:lineRule="auto"/>
        <w:ind w:left="360" w:firstLine="0"/>
        <w:rPr/>
      </w:pPr>
      <w:r w:rsidDel="00000000" w:rsidR="00000000" w:rsidRPr="00000000">
        <w:rPr>
          <w:rtl w:val="0"/>
        </w:rPr>
        <w:t xml:space="preserve">In addition, Workforce Wednesday Assignments, assigned by our Regional Career Specialist, will be graded and entered as a Workforce Wednesday Employability Grade.  On Workforce Wednesday students can be awarded up to 20 employability points. </w:t>
      </w:r>
    </w:p>
    <w:p w:rsidR="00000000" w:rsidDel="00000000" w:rsidP="00000000" w:rsidRDefault="00000000" w:rsidRPr="00000000" w14:paraId="0000007A">
      <w:pPr>
        <w:spacing w:before="24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EXAMPLE:</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Culinary Arts Employability (pts) = 20pts./Daily = 100pts./Weekly</w:t>
      </w:r>
    </w:p>
    <w:p w:rsidR="00000000" w:rsidDel="00000000" w:rsidP="00000000" w:rsidRDefault="00000000" w:rsidRPr="00000000" w14:paraId="0000007B">
      <w:pPr>
        <w:spacing w:after="200" w:lineRule="auto"/>
        <w:ind w:left="940" w:firstLine="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Workforce Wed (pts) = up to 20 pts/weekly</w:t>
      </w:r>
    </w:p>
    <w:p w:rsidR="00000000" w:rsidDel="00000000" w:rsidP="00000000" w:rsidRDefault="00000000" w:rsidRPr="00000000" w14:paraId="0000007C">
      <w:pPr>
        <w:spacing w:after="200" w:before="200" w:line="240" w:lineRule="auto"/>
        <w:rPr>
          <w:b w:val="1"/>
        </w:rPr>
      </w:pPr>
      <w:r w:rsidDel="00000000" w:rsidR="00000000" w:rsidRPr="00000000">
        <w:rPr>
          <w:rtl w:val="0"/>
        </w:rPr>
        <w:t xml:space="preserve">  </w:t>
      </w:r>
      <w:r w:rsidDel="00000000" w:rsidR="00000000" w:rsidRPr="00000000">
        <w:rPr>
          <w:b w:val="1"/>
          <w:rtl w:val="0"/>
        </w:rPr>
        <w:t xml:space="preserve">How do students lose Daily/Weekly Employability points?</w:t>
      </w:r>
    </w:p>
    <w:p w:rsidR="00000000" w:rsidDel="00000000" w:rsidP="00000000" w:rsidRDefault="00000000" w:rsidRPr="00000000" w14:paraId="0000007D">
      <w:pPr>
        <w:spacing w:before="200" w:line="240" w:lineRule="auto"/>
        <w:ind w:left="360" w:firstLine="0"/>
        <w:rPr>
          <w:b w:val="1"/>
        </w:rPr>
      </w:pPr>
      <w:r w:rsidDel="00000000" w:rsidR="00000000" w:rsidRPr="00000000">
        <w:rPr>
          <w:b w:val="1"/>
          <w:rtl w:val="0"/>
        </w:rPr>
        <w:t xml:space="preserve">An automatic “0” for the day.</w:t>
      </w:r>
    </w:p>
    <w:p w:rsidR="00000000" w:rsidDel="00000000" w:rsidP="00000000" w:rsidRDefault="00000000" w:rsidRPr="00000000" w14:paraId="0000007E">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*Unexcused Absence</w:t>
      </w:r>
    </w:p>
    <w:p w:rsidR="00000000" w:rsidDel="00000000" w:rsidP="00000000" w:rsidRDefault="00000000" w:rsidRPr="00000000" w14:paraId="0000007F">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Cheating, Lying or Stealing</w:t>
      </w:r>
    </w:p>
    <w:p w:rsidR="00000000" w:rsidDel="00000000" w:rsidP="00000000" w:rsidRDefault="00000000" w:rsidRPr="00000000" w14:paraId="00000080">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Failing to dress out in uniform and/or failing to dress out in the time allotted    before class begins.</w:t>
      </w:r>
    </w:p>
    <w:p w:rsidR="00000000" w:rsidDel="00000000" w:rsidP="00000000" w:rsidRDefault="00000000" w:rsidRPr="00000000" w14:paraId="00000081">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Failure to bring a computer to class</w:t>
      </w:r>
    </w:p>
    <w:p w:rsidR="00000000" w:rsidDel="00000000" w:rsidP="00000000" w:rsidRDefault="00000000" w:rsidRPr="00000000" w14:paraId="00000082">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Inappropriate uniform attire includes fake nails, nail polish, false eyelashes, open-toed shoes, crocks with open holes, no hair or beard restraints, excessive makeup, and excessive jewelry.</w:t>
      </w:r>
    </w:p>
    <w:p w:rsidR="00000000" w:rsidDel="00000000" w:rsidP="00000000" w:rsidRDefault="00000000" w:rsidRPr="00000000" w14:paraId="00000083">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Cell Phone/Earbuds - students will get one reminder, second reminder is an automatic “0’.</w:t>
      </w:r>
    </w:p>
    <w:p w:rsidR="00000000" w:rsidDel="00000000" w:rsidP="00000000" w:rsidRDefault="00000000" w:rsidRPr="00000000" w14:paraId="00000084">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Sleeping in class</w:t>
      </w:r>
    </w:p>
    <w:p w:rsidR="00000000" w:rsidDel="00000000" w:rsidP="00000000" w:rsidRDefault="00000000" w:rsidRPr="00000000" w14:paraId="00000085">
      <w:pPr>
        <w:spacing w:before="200" w:line="240" w:lineRule="auto"/>
        <w:ind w:left="360" w:firstLine="0"/>
        <w:rPr>
          <w:b w:val="1"/>
        </w:rPr>
      </w:pPr>
      <w:r w:rsidDel="00000000" w:rsidR="00000000" w:rsidRPr="00000000">
        <w:rPr>
          <w:b w:val="1"/>
          <w:rtl w:val="0"/>
        </w:rPr>
        <w:t xml:space="preserve">-10 points for the day.</w:t>
      </w:r>
    </w:p>
    <w:p w:rsidR="00000000" w:rsidDel="00000000" w:rsidP="00000000" w:rsidRDefault="00000000" w:rsidRPr="00000000" w14:paraId="00000086">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Unexcused Tardy</w:t>
      </w:r>
    </w:p>
    <w:p w:rsidR="00000000" w:rsidDel="00000000" w:rsidP="00000000" w:rsidRDefault="00000000" w:rsidRPr="00000000" w14:paraId="00000087">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Gum Chewing</w:t>
      </w:r>
    </w:p>
    <w:p w:rsidR="00000000" w:rsidDel="00000000" w:rsidP="00000000" w:rsidRDefault="00000000" w:rsidRPr="00000000" w14:paraId="00000088">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Refusal to participate in classroom/kitchen activities (including clean up)</w:t>
      </w:r>
    </w:p>
    <w:p w:rsidR="00000000" w:rsidDel="00000000" w:rsidP="00000000" w:rsidRDefault="00000000" w:rsidRPr="00000000" w14:paraId="00000089">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Talking at inappropriate times, loud disruptive behavior</w:t>
      </w:r>
    </w:p>
    <w:p w:rsidR="00000000" w:rsidDel="00000000" w:rsidP="00000000" w:rsidRDefault="00000000" w:rsidRPr="00000000" w14:paraId="0000008A">
      <w:pPr>
        <w:spacing w:before="200" w:line="240" w:lineRule="auto"/>
        <w:ind w:left="360" w:firstLine="0"/>
        <w:rPr>
          <w:b w:val="1"/>
        </w:rPr>
      </w:pPr>
      <w:r w:rsidDel="00000000" w:rsidR="00000000" w:rsidRPr="00000000">
        <w:rPr>
          <w:b w:val="1"/>
          <w:rtl w:val="0"/>
        </w:rPr>
        <w:t xml:space="preserve">-5 Points for the day.</w:t>
      </w:r>
    </w:p>
    <w:p w:rsidR="00000000" w:rsidDel="00000000" w:rsidP="00000000" w:rsidRDefault="00000000" w:rsidRPr="00000000" w14:paraId="0000008B">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properly handling kitchen equipment, including cleaning equipment</w:t>
      </w:r>
    </w:p>
    <w:p w:rsidR="00000000" w:rsidDel="00000000" w:rsidP="00000000" w:rsidRDefault="00000000" w:rsidRPr="00000000" w14:paraId="0000008C">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properly handling uniform</w:t>
      </w:r>
    </w:p>
    <w:p w:rsidR="00000000" w:rsidDel="00000000" w:rsidP="00000000" w:rsidRDefault="00000000" w:rsidRPr="00000000" w14:paraId="0000008D">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practicing ServSafe rules. -5 points per incident.</w:t>
      </w:r>
    </w:p>
    <w:p w:rsidR="00000000" w:rsidDel="00000000" w:rsidP="00000000" w:rsidRDefault="00000000" w:rsidRPr="00000000" w14:paraId="0000008E">
      <w:pPr>
        <w:spacing w:before="200" w:line="240" w:lineRule="auto"/>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asking permission to leave the classroom. -5 points per incident.</w:t>
      </w:r>
    </w:p>
    <w:p w:rsidR="00000000" w:rsidDel="00000000" w:rsidP="00000000" w:rsidRDefault="00000000" w:rsidRPr="00000000" w14:paraId="0000008F">
      <w:pPr>
        <w:spacing w:before="240" w:line="240" w:lineRule="auto"/>
        <w:rPr>
          <w:b w:val="1"/>
          <w:i w:val="1"/>
        </w:rPr>
      </w:pPr>
      <w:r w:rsidDel="00000000" w:rsidR="00000000" w:rsidRPr="00000000">
        <w:rPr>
          <w:b w:val="1"/>
          <w:color w:val="0b5394"/>
          <w:rtl w:val="0"/>
        </w:rPr>
        <w:t xml:space="preserve">*Attendance Policy: </w:t>
      </w:r>
      <w:r w:rsidDel="00000000" w:rsidR="00000000" w:rsidRPr="00000000">
        <w:rPr>
          <w:rtl w:val="0"/>
        </w:rPr>
        <w:t xml:space="preserve">The Attendance Policy is outlined in full in the </w:t>
      </w:r>
      <w:r w:rsidDel="00000000" w:rsidR="00000000" w:rsidRPr="00000000">
        <w:rPr>
          <w:i w:val="1"/>
          <w:rtl w:val="0"/>
        </w:rPr>
        <w:t xml:space="preserve">Student Rights and Responsibilities Handbook</w:t>
      </w:r>
      <w:r w:rsidDel="00000000" w:rsidR="00000000" w:rsidRPr="00000000">
        <w:rPr>
          <w:rtl w:val="0"/>
        </w:rPr>
        <w:t xml:space="preserve"> “Student Attendance Policy”. </w:t>
      </w:r>
      <w:r w:rsidDel="00000000" w:rsidR="00000000" w:rsidRPr="00000000">
        <w:rPr>
          <w:b w:val="1"/>
          <w:i w:val="1"/>
          <w:rtl w:val="0"/>
        </w:rPr>
        <w:t xml:space="preserve">Note: the culinary kitchen lab/production attendance grading policy is listed above.</w:t>
      </w:r>
    </w:p>
    <w:p w:rsidR="00000000" w:rsidDel="00000000" w:rsidP="00000000" w:rsidRDefault="00000000" w:rsidRPr="00000000" w14:paraId="00000090">
      <w:pPr>
        <w:spacing w:after="240" w:before="240" w:line="240" w:lineRule="auto"/>
        <w:rPr/>
      </w:pPr>
      <w:r w:rsidDel="00000000" w:rsidR="00000000" w:rsidRPr="00000000">
        <w:rPr>
          <w:rtl w:val="0"/>
        </w:rPr>
        <w:t xml:space="preserve"> </w:t>
      </w:r>
    </w:p>
    <w:p w:rsidR="00000000" w:rsidDel="00000000" w:rsidP="00000000" w:rsidRDefault="00000000" w:rsidRPr="00000000" w14:paraId="00000091">
      <w:pPr>
        <w:pageBreakBefore w:val="0"/>
        <w:spacing w:before="0" w:lineRule="auto"/>
        <w:rPr>
          <w:b w:val="1"/>
        </w:rPr>
      </w:pPr>
      <w:r w:rsidDel="00000000" w:rsidR="00000000" w:rsidRPr="00000000">
        <w:rPr>
          <w:b w:val="1"/>
          <w:color w:val="0b5394"/>
          <w:rtl w:val="0"/>
        </w:rPr>
        <w:t xml:space="preserve">Class Fees:</w:t>
      </w:r>
      <w:r w:rsidDel="00000000" w:rsidR="00000000" w:rsidRPr="00000000">
        <w:rPr>
          <w:b w:val="1"/>
          <w:rtl w:val="0"/>
        </w:rPr>
        <w:t xml:space="preserve"> $80.50</w:t>
      </w:r>
    </w:p>
    <w:p w:rsidR="00000000" w:rsidDel="00000000" w:rsidP="00000000" w:rsidRDefault="00000000" w:rsidRPr="00000000" w14:paraId="00000092">
      <w:pPr>
        <w:pageBreakBefore w:val="0"/>
        <w:spacing w:before="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ol.robbs@nhrec.org" TargetMode="External"/><Relationship Id="rId7" Type="http://schemas.openxmlformats.org/officeDocument/2006/relationships/hyperlink" Target="http://www.cteresource.org/verso/courses" TargetMode="External"/><Relationship Id="rId8" Type="http://schemas.openxmlformats.org/officeDocument/2006/relationships/hyperlink" Target="http://www.cteresource.org/verso/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